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56E17" w14:textId="345C6F5C"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val="fr-FR" w:eastAsia="fr-FR"/>
        </w:rPr>
        <mc:AlternateContent>
          <mc:Choice Requires="wps">
            <w:drawing>
              <wp:anchor distT="0" distB="0" distL="114300" distR="114300" simplePos="0" relativeHeight="251659264" behindDoc="0" locked="1" layoutInCell="1" allowOverlap="1" wp14:anchorId="69D28CDE" wp14:editId="4D73147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F785463"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3101FF">
        <w:rPr>
          <w:rFonts w:eastAsia="Dotum"/>
          <w:b/>
          <w:bCs/>
          <w:noProof/>
          <w:sz w:val="24"/>
          <w:szCs w:val="18"/>
        </w:rPr>
        <w:t>4</w:t>
      </w:r>
      <w:r w:rsidRPr="007126F6">
        <w:rPr>
          <w:rFonts w:cs="SimHei"/>
          <w:b/>
          <w:bCs/>
          <w:noProof/>
          <w:sz w:val="24"/>
          <w:szCs w:val="22"/>
        </w:rPr>
        <w:t>-e</w:t>
      </w:r>
      <w:r w:rsidRPr="007126F6">
        <w:rPr>
          <w:rFonts w:eastAsia="Dotum"/>
          <w:b/>
          <w:bCs/>
          <w:noProof/>
          <w:sz w:val="24"/>
          <w:szCs w:val="18"/>
        </w:rPr>
        <w:tab/>
      </w:r>
      <w:r w:rsidR="00811C6C">
        <w:rPr>
          <w:rFonts w:eastAsia="Dotum"/>
          <w:b/>
          <w:bCs/>
          <w:noProof/>
          <w:sz w:val="24"/>
          <w:szCs w:val="18"/>
        </w:rPr>
        <w:t>R2-</w:t>
      </w:r>
      <w:bookmarkStart w:id="0" w:name="_GoBack"/>
      <w:bookmarkEnd w:id="0"/>
      <w:r w:rsidR="00811C6C" w:rsidRPr="00811C6C">
        <w:rPr>
          <w:rFonts w:eastAsia="Dotum"/>
          <w:b/>
          <w:bCs/>
          <w:noProof/>
          <w:sz w:val="24"/>
          <w:szCs w:val="18"/>
        </w:rPr>
        <w:t>2105861</w:t>
      </w:r>
    </w:p>
    <w:p w14:paraId="4FAD1C2B" w14:textId="6913F7CA" w:rsidR="0097006C" w:rsidRPr="007C408D" w:rsidRDefault="007668BB" w:rsidP="007126F6">
      <w:pPr>
        <w:pStyle w:val="Header"/>
        <w:tabs>
          <w:tab w:val="right" w:pos="9630"/>
        </w:tabs>
        <w:rPr>
          <w:rFonts w:eastAsia="SimSun" w:cs="SimHei"/>
          <w:sz w:val="24"/>
          <w:szCs w:val="22"/>
        </w:rPr>
      </w:pPr>
      <w:r>
        <w:rPr>
          <w:rFonts w:eastAsia="SimSun" w:cs="SimHei"/>
          <w:bCs w:val="0"/>
          <w:noProof w:val="0"/>
          <w:sz w:val="24"/>
          <w:szCs w:val="22"/>
        </w:rPr>
        <w:t>E-meeting</w:t>
      </w:r>
      <w:r w:rsidR="007126F6" w:rsidRPr="007C408D">
        <w:rPr>
          <w:rFonts w:eastAsia="SimSun" w:cs="SimHei"/>
          <w:bCs w:val="0"/>
          <w:noProof w:val="0"/>
          <w:sz w:val="24"/>
          <w:szCs w:val="22"/>
        </w:rPr>
        <w:t xml:space="preserve">, </w:t>
      </w:r>
      <w:r w:rsidR="003101FF">
        <w:rPr>
          <w:rFonts w:eastAsia="SimSun"/>
          <w:bCs w:val="0"/>
          <w:noProof w:val="0"/>
          <w:sz w:val="24"/>
          <w:szCs w:val="20"/>
        </w:rPr>
        <w:t>May</w:t>
      </w:r>
      <w:r w:rsidR="007126F6" w:rsidRPr="007C408D">
        <w:rPr>
          <w:rFonts w:eastAsia="SimSun"/>
          <w:bCs w:val="0"/>
          <w:noProof w:val="0"/>
          <w:sz w:val="24"/>
          <w:szCs w:val="20"/>
        </w:rPr>
        <w:t xml:space="preserve"> </w:t>
      </w:r>
      <w:r w:rsidR="003101FF">
        <w:rPr>
          <w:rFonts w:eastAsia="SimSun"/>
          <w:bCs w:val="0"/>
          <w:noProof w:val="0"/>
          <w:sz w:val="24"/>
          <w:szCs w:val="20"/>
        </w:rPr>
        <w:t>19</w:t>
      </w:r>
      <w:r>
        <w:rPr>
          <w:rFonts w:eastAsia="SimSun"/>
          <w:bCs w:val="0"/>
          <w:noProof w:val="0"/>
          <w:sz w:val="24"/>
          <w:szCs w:val="20"/>
        </w:rPr>
        <w:t xml:space="preserve"> </w:t>
      </w:r>
      <w:r w:rsidR="007126F6" w:rsidRPr="007C408D">
        <w:rPr>
          <w:rFonts w:eastAsia="SimSun"/>
          <w:bCs w:val="0"/>
          <w:noProof w:val="0"/>
          <w:sz w:val="24"/>
          <w:szCs w:val="20"/>
        </w:rPr>
        <w:t xml:space="preserve">– </w:t>
      </w:r>
      <w:r w:rsidR="003101FF">
        <w:rPr>
          <w:rFonts w:eastAsia="SimSun"/>
          <w:bCs w:val="0"/>
          <w:noProof w:val="0"/>
          <w:sz w:val="24"/>
          <w:szCs w:val="20"/>
        </w:rPr>
        <w:t>May</w:t>
      </w:r>
      <w:r>
        <w:rPr>
          <w:rFonts w:eastAsia="SimSun"/>
          <w:bCs w:val="0"/>
          <w:noProof w:val="0"/>
          <w:sz w:val="24"/>
          <w:szCs w:val="20"/>
        </w:rPr>
        <w:t xml:space="preserve"> </w:t>
      </w:r>
      <w:r w:rsidR="003101FF">
        <w:rPr>
          <w:rFonts w:eastAsia="SimSun"/>
          <w:bCs w:val="0"/>
          <w:noProof w:val="0"/>
          <w:sz w:val="24"/>
          <w:szCs w:val="20"/>
        </w:rPr>
        <w:t>27</w:t>
      </w:r>
      <w:r w:rsidR="007126F6" w:rsidRPr="007C408D">
        <w:rPr>
          <w:rFonts w:eastAsia="SimSun"/>
          <w:bCs w:val="0"/>
          <w:noProof w:val="0"/>
          <w:sz w:val="24"/>
          <w:szCs w:val="20"/>
        </w:rPr>
        <w:t>,</w:t>
      </w:r>
      <w:r>
        <w:rPr>
          <w:rFonts w:eastAsia="SimSun" w:cs="SimHei"/>
          <w:bCs w:val="0"/>
          <w:noProof w:val="0"/>
          <w:sz w:val="24"/>
          <w:szCs w:val="22"/>
        </w:rPr>
        <w:t xml:space="preserve"> 2021</w:t>
      </w:r>
      <w:r w:rsidR="00E96564" w:rsidRPr="007C408D">
        <w:rPr>
          <w:sz w:val="24"/>
        </w:rPr>
        <w:tab/>
      </w:r>
      <w:r w:rsidR="00362A6B" w:rsidRPr="007C408D">
        <w:rPr>
          <w:sz w:val="24"/>
        </w:rPr>
        <w:tab/>
      </w:r>
    </w:p>
    <w:p w14:paraId="3F1E7B78" w14:textId="41BFFF1A" w:rsidR="004B0515" w:rsidRPr="000345C2" w:rsidRDefault="006E3FA2" w:rsidP="006E3FA2">
      <w:pPr>
        <w:pStyle w:val="3GPPHeader"/>
        <w:tabs>
          <w:tab w:val="clear" w:pos="1701"/>
          <w:tab w:val="clear" w:pos="9639"/>
          <w:tab w:val="left" w:pos="1843"/>
        </w:tabs>
        <w:spacing w:after="180"/>
      </w:pPr>
      <w:r>
        <w:t>Agenda Item:</w:t>
      </w:r>
      <w:r>
        <w:tab/>
      </w:r>
      <w:r w:rsidR="00475207" w:rsidRPr="00811C6C">
        <w:rPr>
          <w:b w:val="0"/>
        </w:rPr>
        <w:t>8.4.</w:t>
      </w:r>
      <w:r w:rsidR="007668BB" w:rsidRPr="00811C6C">
        <w:rPr>
          <w:b w:val="0"/>
        </w:rPr>
        <w:t>3</w:t>
      </w:r>
      <w:r w:rsidR="00091235" w:rsidRPr="00091235">
        <w:t xml:space="preserve"> </w:t>
      </w:r>
    </w:p>
    <w:p w14:paraId="0F7384A9" w14:textId="237A1AB6"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5DB5079B" w14:textId="4C4FC7C5"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816BC6" w:rsidRPr="007668BB">
        <w:rPr>
          <w:rFonts w:cs="SimHei"/>
          <w:bCs/>
          <w:sz w:val="22"/>
        </w:rPr>
        <w:t>D</w:t>
      </w:r>
      <w:r w:rsidR="00A73B0A" w:rsidRPr="007668BB">
        <w:rPr>
          <w:rFonts w:cs="SimHei"/>
          <w:bCs/>
          <w:sz w:val="22"/>
        </w:rPr>
        <w:t>iscussion</w:t>
      </w:r>
      <w:r w:rsidR="00816BC6" w:rsidRPr="007668BB">
        <w:rPr>
          <w:rFonts w:cs="SimHei"/>
          <w:bCs/>
          <w:sz w:val="22"/>
        </w:rPr>
        <w:t xml:space="preserve"> on</w:t>
      </w:r>
      <w:r w:rsidR="00173761" w:rsidRPr="007668BB">
        <w:rPr>
          <w:rFonts w:cs="SimHei"/>
          <w:bCs/>
          <w:sz w:val="22"/>
        </w:rPr>
        <w:t xml:space="preserve"> </w:t>
      </w:r>
      <w:r w:rsidR="00FD7957" w:rsidRPr="00FD7957">
        <w:rPr>
          <w:rFonts w:cs="SimHei"/>
          <w:bCs/>
          <w:sz w:val="22"/>
        </w:rPr>
        <w:t xml:space="preserve">Inter-donor </w:t>
      </w:r>
      <w:r w:rsidR="00FD7957">
        <w:rPr>
          <w:rFonts w:cs="SimHei"/>
          <w:bCs/>
          <w:sz w:val="22"/>
        </w:rPr>
        <w:t xml:space="preserve">topology </w:t>
      </w:r>
      <w:r w:rsidR="00FD7957" w:rsidRPr="00FD7957">
        <w:rPr>
          <w:rFonts w:cs="SimHei"/>
          <w:bCs/>
          <w:sz w:val="22"/>
        </w:rPr>
        <w:t>redundancy</w:t>
      </w:r>
    </w:p>
    <w:p w14:paraId="04F1B8B4"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48477A60" w14:textId="77777777" w:rsidR="00652667" w:rsidRPr="00BC4D0B" w:rsidRDefault="00652667" w:rsidP="0072451D">
      <w:pPr>
        <w:pStyle w:val="Heading1"/>
      </w:pPr>
      <w:r w:rsidRPr="0072451D">
        <w:rPr>
          <w:lang w:val="en-US"/>
        </w:rPr>
        <w:t>Introduction</w:t>
      </w:r>
      <w:bookmarkStart w:id="1" w:name="_Ref174151459"/>
      <w:bookmarkStart w:id="2" w:name="_Ref189809556"/>
    </w:p>
    <w:p w14:paraId="4087D7D5" w14:textId="77777777" w:rsidR="00BF6B89" w:rsidRPr="00367E34" w:rsidRDefault="00BF6B89" w:rsidP="00BF6B89">
      <w:pPr>
        <w:rPr>
          <w:rFonts w:ascii="Times New Roman" w:hAnsi="Times New Roman"/>
          <w:lang w:val="en-GB"/>
        </w:rPr>
      </w:pPr>
      <w:r w:rsidRPr="00367E34">
        <w:rPr>
          <w:rFonts w:ascii="Times New Roman" w:hAnsi="Times New Roman"/>
          <w:lang w:val="en-GB"/>
        </w:rPr>
        <w:t xml:space="preserve">In the </w:t>
      </w:r>
      <w:r>
        <w:rPr>
          <w:rFonts w:ascii="Times New Roman" w:hAnsi="Times New Roman"/>
          <w:lang w:val="en-GB"/>
        </w:rPr>
        <w:t>previous</w:t>
      </w:r>
      <w:r w:rsidRPr="00367E34">
        <w:rPr>
          <w:rFonts w:ascii="Times New Roman" w:hAnsi="Times New Roman"/>
          <w:lang w:val="en-GB"/>
        </w:rPr>
        <w:t xml:space="preserve"> RAN</w:t>
      </w:r>
      <w:r>
        <w:rPr>
          <w:rFonts w:ascii="Times New Roman" w:hAnsi="Times New Roman"/>
          <w:lang w:val="en-GB"/>
        </w:rPr>
        <w:t>3</w:t>
      </w:r>
      <w:r w:rsidRPr="00367E34">
        <w:rPr>
          <w:rFonts w:ascii="Times New Roman" w:hAnsi="Times New Roman"/>
          <w:lang w:val="en-GB"/>
        </w:rPr>
        <w:t>#11</w:t>
      </w:r>
      <w:r>
        <w:rPr>
          <w:rFonts w:ascii="Times New Roman" w:hAnsi="Times New Roman"/>
          <w:lang w:val="en-GB"/>
        </w:rPr>
        <w:t>1</w:t>
      </w:r>
      <w:r w:rsidRPr="00367E34">
        <w:rPr>
          <w:rFonts w:ascii="Times New Roman" w:hAnsi="Times New Roman"/>
          <w:lang w:val="en-GB"/>
        </w:rPr>
        <w:t>e meeting</w:t>
      </w:r>
      <w:r>
        <w:rPr>
          <w:rFonts w:ascii="Times New Roman" w:hAnsi="Times New Roman"/>
          <w:lang w:val="en-GB"/>
        </w:rPr>
        <w:t xml:space="preserve"> </w:t>
      </w:r>
      <w:r w:rsidRPr="003F525C">
        <w:rPr>
          <w:rFonts w:ascii="Times New Roman" w:hAnsi="Times New Roman"/>
          <w:lang w:val="en-GB"/>
        </w:rPr>
        <w:t>[1], the</w:t>
      </w:r>
      <w:r w:rsidRPr="00367E34">
        <w:rPr>
          <w:rFonts w:ascii="Times New Roman" w:hAnsi="Times New Roman"/>
          <w:lang w:val="en-GB"/>
        </w:rPr>
        <w:t xml:space="preserve"> </w:t>
      </w:r>
      <w:r w:rsidRPr="00FD7957">
        <w:rPr>
          <w:rFonts w:ascii="Times New Roman" w:hAnsi="Times New Roman"/>
          <w:lang w:val="en-GB"/>
        </w:rPr>
        <w:t xml:space="preserve">Inter-donor topology redundancy </w:t>
      </w:r>
      <w:r>
        <w:rPr>
          <w:rFonts w:ascii="Times New Roman" w:hAnsi="Times New Roman"/>
          <w:lang w:val="en-GB"/>
        </w:rPr>
        <w:t xml:space="preserve">was discussed (summary in [2]), resulting in a LS [3] sent to RAN2 with the </w:t>
      </w:r>
      <w:r w:rsidRPr="00367E34">
        <w:rPr>
          <w:rFonts w:ascii="Times New Roman" w:hAnsi="Times New Roman"/>
          <w:lang w:val="en-GB"/>
        </w:rPr>
        <w:t xml:space="preserve">following </w:t>
      </w:r>
      <w:r>
        <w:rPr>
          <w:rFonts w:ascii="Times New Roman" w:hAnsi="Times New Roman"/>
          <w:lang w:val="en-GB"/>
        </w:rPr>
        <w:t>statement</w:t>
      </w:r>
      <w:r w:rsidRPr="00367E34">
        <w:rPr>
          <w:rFonts w:ascii="Times New Roman" w:hAnsi="Times New Roman"/>
          <w:lang w:val="en-GB"/>
        </w:rPr>
        <w:t>:</w:t>
      </w:r>
    </w:p>
    <w:p w14:paraId="366FD548" w14:textId="77777777" w:rsidR="00BF6B89" w:rsidRPr="009E008B" w:rsidRDefault="00BF6B89" w:rsidP="00BF6B89">
      <w:pPr>
        <w:rPr>
          <w:rFonts w:ascii="Times New Roman" w:hAnsi="Times New Roman"/>
          <w:lang w:val="en-GB"/>
        </w:rPr>
      </w:pPr>
      <w:r w:rsidRPr="009E008B">
        <w:rPr>
          <w:rFonts w:ascii="Times New Roman" w:hAnsi="Times New Roman"/>
          <w:lang w:val="en-GB"/>
        </w:rPr>
        <w:t xml:space="preserve">The following two scenarios for the inter-donor topology redundancy should be supported in Rel-17 IAB: </w:t>
      </w:r>
    </w:p>
    <w:p w14:paraId="7B55E8E5" w14:textId="77777777" w:rsidR="00BF6B89" w:rsidRPr="009E008B" w:rsidRDefault="00BF6B89" w:rsidP="00BF6B89">
      <w:pPr>
        <w:pStyle w:val="ListParagraph"/>
        <w:numPr>
          <w:ilvl w:val="0"/>
          <w:numId w:val="27"/>
        </w:numPr>
        <w:rPr>
          <w:rFonts w:ascii="Times New Roman" w:hAnsi="Times New Roman"/>
          <w:sz w:val="20"/>
          <w:szCs w:val="20"/>
          <w:lang w:val="en-GB"/>
        </w:rPr>
      </w:pPr>
      <w:r w:rsidRPr="009E008B">
        <w:rPr>
          <w:rFonts w:ascii="Times New Roman" w:hAnsi="Times New Roman"/>
          <w:sz w:val="20"/>
          <w:szCs w:val="20"/>
          <w:lang w:val="en-GB"/>
        </w:rPr>
        <w:t>Scenario 1: the IAB is multi-connected with 2 Donors.</w:t>
      </w:r>
    </w:p>
    <w:p w14:paraId="29D48CCF" w14:textId="77777777" w:rsidR="00BF6B89" w:rsidRPr="009E008B" w:rsidRDefault="00BF6B89" w:rsidP="00BF6B89">
      <w:pPr>
        <w:pStyle w:val="ListParagraph"/>
        <w:numPr>
          <w:ilvl w:val="0"/>
          <w:numId w:val="27"/>
        </w:numPr>
        <w:rPr>
          <w:rFonts w:ascii="Times New Roman" w:hAnsi="Times New Roman"/>
          <w:sz w:val="20"/>
          <w:szCs w:val="20"/>
          <w:lang w:val="en-GB"/>
        </w:rPr>
      </w:pPr>
      <w:r w:rsidRPr="009E008B">
        <w:rPr>
          <w:rFonts w:ascii="Times New Roman" w:hAnsi="Times New Roman"/>
          <w:sz w:val="20"/>
          <w:szCs w:val="20"/>
          <w:lang w:val="en-GB"/>
        </w:rPr>
        <w:t>Scenario 2: the IAB’s parent/ancestor node is multi-connected with 2 Donors.</w:t>
      </w:r>
    </w:p>
    <w:p w14:paraId="5A2A9F2A" w14:textId="77777777" w:rsidR="00BF6B89" w:rsidRPr="009E008B" w:rsidRDefault="00BF6B89" w:rsidP="00BF6B89">
      <w:pPr>
        <w:pStyle w:val="ListParagraph"/>
        <w:ind w:left="922"/>
        <w:rPr>
          <w:rFonts w:ascii="Times New Roman" w:hAnsi="Times New Roman"/>
          <w:sz w:val="20"/>
          <w:szCs w:val="20"/>
          <w:lang w:val="en-GB"/>
        </w:rPr>
      </w:pPr>
    </w:p>
    <w:p w14:paraId="3028F06A" w14:textId="77777777" w:rsidR="00BF6B89" w:rsidRPr="009E008B" w:rsidRDefault="00BF6B89" w:rsidP="00BF6B89">
      <w:pPr>
        <w:rPr>
          <w:rFonts w:ascii="Times New Roman" w:hAnsi="Times New Roman"/>
          <w:lang w:val="en-GB"/>
        </w:rPr>
      </w:pPr>
      <w:r w:rsidRPr="009E008B">
        <w:rPr>
          <w:rFonts w:ascii="Times New Roman" w:hAnsi="Times New Roman"/>
          <w:lang w:val="en-GB"/>
        </w:rPr>
        <w:t xml:space="preserve">In this respect, the following agreements on BAP routing and bearer mapping between two topologies have been made:  </w:t>
      </w:r>
    </w:p>
    <w:p w14:paraId="2D9BEA66" w14:textId="77777777" w:rsidR="00BF6B89" w:rsidRPr="009E008B" w:rsidRDefault="00BF6B89" w:rsidP="00BF6B89">
      <w:pPr>
        <w:pStyle w:val="ListParagraph"/>
        <w:numPr>
          <w:ilvl w:val="0"/>
          <w:numId w:val="27"/>
        </w:numPr>
        <w:rPr>
          <w:rFonts w:ascii="Times New Roman" w:hAnsi="Times New Roman"/>
          <w:sz w:val="20"/>
          <w:szCs w:val="20"/>
          <w:lang w:val="en-GB"/>
        </w:rPr>
      </w:pPr>
      <w:r w:rsidRPr="009E008B">
        <w:rPr>
          <w:rFonts w:ascii="Times New Roman" w:hAnsi="Times New Roman"/>
          <w:sz w:val="20"/>
          <w:szCs w:val="20"/>
          <w:lang w:val="en-GB"/>
        </w:rPr>
        <w:t>To support the bearer mapping across two topologies at the boundary IAB node, the non-F1-termination donor CU needs to provide the ingress BH RLC CH ID(s) for DL traffic and egress BH RLC CH ID(s) for UL traffic to the F1-termination donor CU.</w:t>
      </w:r>
    </w:p>
    <w:p w14:paraId="517C275E" w14:textId="77777777" w:rsidR="00BF6B89" w:rsidRPr="009E008B" w:rsidRDefault="00BF6B89" w:rsidP="00BF6B89">
      <w:pPr>
        <w:pStyle w:val="ListParagraph"/>
        <w:numPr>
          <w:ilvl w:val="0"/>
          <w:numId w:val="27"/>
        </w:numPr>
        <w:rPr>
          <w:rFonts w:ascii="Times New Roman" w:hAnsi="Times New Roman"/>
          <w:sz w:val="20"/>
          <w:szCs w:val="20"/>
          <w:lang w:val="en-GB"/>
        </w:rPr>
      </w:pPr>
      <w:r w:rsidRPr="009E008B">
        <w:rPr>
          <w:rFonts w:ascii="Times New Roman" w:hAnsi="Times New Roman"/>
          <w:sz w:val="20"/>
          <w:szCs w:val="20"/>
          <w:lang w:val="en-GB"/>
        </w:rPr>
        <w:t xml:space="preserve">The boundary IAB node belongs to two topologies of two donor CUs. </w:t>
      </w:r>
    </w:p>
    <w:p w14:paraId="22FF1299" w14:textId="77777777" w:rsidR="00BF6B89" w:rsidRPr="009E008B" w:rsidRDefault="00BF6B89" w:rsidP="00BF6B89">
      <w:pPr>
        <w:pStyle w:val="ListParagraph"/>
        <w:numPr>
          <w:ilvl w:val="0"/>
          <w:numId w:val="27"/>
        </w:numPr>
        <w:rPr>
          <w:rFonts w:ascii="Times New Roman" w:hAnsi="Times New Roman"/>
          <w:sz w:val="20"/>
          <w:szCs w:val="20"/>
          <w:lang w:val="en-GB"/>
        </w:rPr>
      </w:pPr>
      <w:r w:rsidRPr="009E008B">
        <w:rPr>
          <w:rFonts w:ascii="Times New Roman" w:hAnsi="Times New Roman"/>
          <w:sz w:val="20"/>
          <w:szCs w:val="20"/>
          <w:lang w:val="en-GB"/>
        </w:rPr>
        <w:t>RAN3 has considered the following options for the BAP routing across two topologies, i.e.,</w:t>
      </w:r>
    </w:p>
    <w:p w14:paraId="2E793C11" w14:textId="77777777" w:rsidR="00BF6B89" w:rsidRPr="009E008B" w:rsidRDefault="00BF6B89" w:rsidP="00BF6B89">
      <w:pPr>
        <w:pStyle w:val="ListParagraph"/>
        <w:numPr>
          <w:ilvl w:val="1"/>
          <w:numId w:val="27"/>
        </w:numPr>
        <w:rPr>
          <w:rFonts w:ascii="Times New Roman" w:hAnsi="Times New Roman"/>
          <w:sz w:val="20"/>
          <w:szCs w:val="20"/>
          <w:lang w:val="en-GB"/>
        </w:rPr>
      </w:pPr>
      <w:r w:rsidRPr="009E008B">
        <w:rPr>
          <w:rFonts w:ascii="Times New Roman" w:hAnsi="Times New Roman"/>
          <w:sz w:val="20"/>
          <w:szCs w:val="20"/>
          <w:lang w:val="en-GB"/>
        </w:rPr>
        <w:t>Option 1: OAM based solution</w:t>
      </w:r>
    </w:p>
    <w:p w14:paraId="7C0232C3" w14:textId="77777777" w:rsidR="00BF6B89" w:rsidRPr="009E008B" w:rsidRDefault="00BF6B89" w:rsidP="00BF6B89">
      <w:pPr>
        <w:pStyle w:val="ListParagraph"/>
        <w:numPr>
          <w:ilvl w:val="1"/>
          <w:numId w:val="27"/>
        </w:numPr>
        <w:rPr>
          <w:rFonts w:ascii="Times New Roman" w:hAnsi="Times New Roman"/>
          <w:sz w:val="20"/>
          <w:szCs w:val="20"/>
          <w:lang w:val="en-GB"/>
        </w:rPr>
      </w:pPr>
      <w:r w:rsidRPr="009E008B">
        <w:rPr>
          <w:rFonts w:ascii="Times New Roman" w:hAnsi="Times New Roman"/>
          <w:sz w:val="20"/>
          <w:szCs w:val="20"/>
          <w:lang w:val="en-GB"/>
        </w:rPr>
        <w:t>Option 3: routing via a new unique identity (e.g., extended BAP address with CU component, separate set of (e)LCIDs)</w:t>
      </w:r>
    </w:p>
    <w:p w14:paraId="7B6253D4" w14:textId="77777777" w:rsidR="00BF6B89" w:rsidRPr="009E008B" w:rsidRDefault="00BF6B89" w:rsidP="00BF6B89">
      <w:pPr>
        <w:pStyle w:val="ListParagraph"/>
        <w:numPr>
          <w:ilvl w:val="1"/>
          <w:numId w:val="27"/>
        </w:numPr>
        <w:rPr>
          <w:rFonts w:ascii="Times New Roman" w:hAnsi="Times New Roman"/>
          <w:sz w:val="20"/>
          <w:szCs w:val="20"/>
          <w:lang w:val="en-GB"/>
        </w:rPr>
      </w:pPr>
      <w:r w:rsidRPr="009E008B">
        <w:rPr>
          <w:rFonts w:ascii="Times New Roman" w:hAnsi="Times New Roman"/>
          <w:sz w:val="20"/>
          <w:szCs w:val="20"/>
          <w:lang w:val="en-GB"/>
        </w:rPr>
        <w:t>Option 4: BAP header rewriting based on BAP routing ID at, e.g., the boundary node</w:t>
      </w:r>
    </w:p>
    <w:p w14:paraId="0636E8ED" w14:textId="77777777" w:rsidR="00BF6B89" w:rsidRPr="009E008B" w:rsidRDefault="00BF6B89" w:rsidP="00BF6B89">
      <w:pPr>
        <w:pStyle w:val="ListParagraph"/>
        <w:numPr>
          <w:ilvl w:val="1"/>
          <w:numId w:val="27"/>
        </w:numPr>
        <w:rPr>
          <w:rFonts w:ascii="Times New Roman" w:hAnsi="Times New Roman"/>
          <w:sz w:val="20"/>
          <w:szCs w:val="20"/>
          <w:lang w:val="en-GB"/>
        </w:rPr>
      </w:pPr>
      <w:r w:rsidRPr="009E008B">
        <w:rPr>
          <w:rFonts w:ascii="Times New Roman" w:hAnsi="Times New Roman"/>
          <w:sz w:val="20"/>
          <w:szCs w:val="20"/>
          <w:lang w:val="en-GB"/>
        </w:rPr>
        <w:t xml:space="preserve">Option 5: BAP header rewriting based on IP header at, e.g., the boundary node (seems to also impact RAN2). </w:t>
      </w:r>
    </w:p>
    <w:p w14:paraId="039277C9" w14:textId="77777777" w:rsidR="00BF6B89" w:rsidRPr="009E008B" w:rsidRDefault="00BF6B89" w:rsidP="00BF6B89">
      <w:pPr>
        <w:rPr>
          <w:rFonts w:ascii="Times New Roman" w:hAnsi="Times New Roman"/>
          <w:lang w:val="en-GB"/>
        </w:rPr>
      </w:pPr>
    </w:p>
    <w:p w14:paraId="250A0987" w14:textId="77777777" w:rsidR="00BF6B89" w:rsidRPr="009E008B" w:rsidRDefault="00BF6B89" w:rsidP="00BF6B89">
      <w:pPr>
        <w:rPr>
          <w:rFonts w:ascii="Times New Roman" w:hAnsi="Times New Roman"/>
          <w:lang w:val="en-GB"/>
        </w:rPr>
      </w:pPr>
      <w:r w:rsidRPr="009E008B">
        <w:rPr>
          <w:rFonts w:ascii="Times New Roman" w:hAnsi="Times New Roman"/>
          <w:lang w:val="en-GB"/>
        </w:rPr>
        <w:t>RAN3 asked RAN2 to take the above into account and be involved in the design of inter-donor topology redundancy.</w:t>
      </w:r>
    </w:p>
    <w:p w14:paraId="0D1C39AB" w14:textId="77777777" w:rsidR="00BF6B89" w:rsidRDefault="00BF6B89" w:rsidP="00BF6B89">
      <w:pPr>
        <w:rPr>
          <w:rFonts w:ascii="Times New Roman" w:hAnsi="Times New Roman"/>
          <w:lang w:val="en-GB"/>
        </w:rPr>
      </w:pPr>
    </w:p>
    <w:p w14:paraId="0EDCFC63" w14:textId="77777777" w:rsidR="00BF6B89" w:rsidRDefault="00BF6B89" w:rsidP="00BF6B89">
      <w:pPr>
        <w:rPr>
          <w:rFonts w:ascii="Times New Roman" w:hAnsi="Times New Roman"/>
        </w:rPr>
      </w:pPr>
      <w:r>
        <w:rPr>
          <w:rFonts w:ascii="Times New Roman" w:hAnsi="Times New Roman"/>
          <w:lang w:val="en-GB"/>
        </w:rPr>
        <w:t xml:space="preserve">In this paper, we discuss how to enable </w:t>
      </w:r>
      <w:r w:rsidRPr="003262F7">
        <w:rPr>
          <w:rFonts w:ascii="Times New Roman" w:hAnsi="Times New Roman"/>
        </w:rPr>
        <w:t>the BAP routing across two topologies</w:t>
      </w:r>
      <w:r>
        <w:rPr>
          <w:rFonts w:ascii="Times New Roman" w:hAnsi="Times New Roman"/>
        </w:rPr>
        <w:t>, as well as how to configure the IAB-nodes and IAB-d</w:t>
      </w:r>
      <w:r w:rsidRPr="0011515F">
        <w:rPr>
          <w:rFonts w:ascii="Times New Roman" w:hAnsi="Times New Roman"/>
        </w:rPr>
        <w:t xml:space="preserve">onor-DUs </w:t>
      </w:r>
      <w:r>
        <w:rPr>
          <w:rFonts w:ascii="Times New Roman" w:hAnsi="Times New Roman"/>
        </w:rPr>
        <w:t>accordingly.</w:t>
      </w:r>
    </w:p>
    <w:p w14:paraId="78E28E2F" w14:textId="77777777" w:rsidR="00755970" w:rsidRPr="008257E9" w:rsidRDefault="00755970" w:rsidP="008257E9">
      <w:pPr>
        <w:rPr>
          <w:rFonts w:ascii="Times New Roman" w:hAnsi="Times New Roman"/>
          <w:lang w:val="en-GB"/>
        </w:rPr>
      </w:pPr>
    </w:p>
    <w:p w14:paraId="40FF1DB4" w14:textId="6C474952" w:rsidR="00CC64F8" w:rsidRDefault="006B2C07" w:rsidP="009D509F">
      <w:pPr>
        <w:pStyle w:val="Heading1"/>
        <w:spacing w:before="120" w:after="120"/>
        <w:ind w:left="431" w:hanging="431"/>
        <w:rPr>
          <w:rFonts w:eastAsia="SimSun"/>
          <w:lang w:val="en-US"/>
        </w:rPr>
      </w:pPr>
      <w:r>
        <w:rPr>
          <w:rFonts w:eastAsia="SimSun"/>
          <w:lang w:val="en-US"/>
        </w:rPr>
        <w:t>Discussion</w:t>
      </w:r>
    </w:p>
    <w:p w14:paraId="05D4BB10" w14:textId="695585E8" w:rsidR="00BA1CEF" w:rsidRDefault="00BA1CEF" w:rsidP="00BA1CEF"/>
    <w:p w14:paraId="2A524BB7" w14:textId="77777777" w:rsidR="00BA1CEF" w:rsidRDefault="00BA1CEF" w:rsidP="00BA1CEF">
      <w:pPr>
        <w:rPr>
          <w:rFonts w:ascii="Times New Roman" w:hAnsi="Times New Roman"/>
          <w:lang w:val="en-GB"/>
        </w:rPr>
      </w:pPr>
      <w:r>
        <w:rPr>
          <w:rFonts w:ascii="Times New Roman" w:hAnsi="Times New Roman"/>
          <w:lang w:val="en-GB"/>
        </w:rPr>
        <w:t>In RAN2, the problem of inter-topology BAP routing is explained in [4], pointing out that, s</w:t>
      </w:r>
      <w:r w:rsidRPr="00A21EE2">
        <w:rPr>
          <w:rFonts w:ascii="Times New Roman" w:hAnsi="Times New Roman"/>
          <w:lang w:val="en-GB"/>
        </w:rPr>
        <w:t>ince assignment of BAP addresses, BAP path IDs and BH RLC CH IDs is managed independently in each topology, the same values may be reused. This may lead to collisions among BAP addresses, BAP path IDs and BH RLC CH IDs when performing BAP routing across two topologies</w:t>
      </w:r>
      <w:r>
        <w:rPr>
          <w:rFonts w:ascii="Times New Roman" w:hAnsi="Times New Roman"/>
          <w:lang w:val="en-GB"/>
        </w:rPr>
        <w:t>.</w:t>
      </w:r>
    </w:p>
    <w:p w14:paraId="322F877E" w14:textId="77777777" w:rsidR="00BA1CEF" w:rsidRPr="00A21EE2" w:rsidRDefault="00BA1CEF" w:rsidP="00BA1CEF">
      <w:pPr>
        <w:rPr>
          <w:rFonts w:ascii="Times New Roman" w:hAnsi="Times New Roman"/>
          <w:lang w:val="en-GB"/>
        </w:rPr>
      </w:pPr>
      <w:r w:rsidRPr="00A21EE2">
        <w:rPr>
          <w:rFonts w:ascii="Times New Roman" w:hAnsi="Times New Roman"/>
          <w:lang w:val="en-GB"/>
        </w:rPr>
        <w:t>For instance, if a Boundary</w:t>
      </w:r>
      <w:r>
        <w:rPr>
          <w:rFonts w:ascii="Times New Roman" w:hAnsi="Times New Roman"/>
          <w:lang w:val="en-GB"/>
        </w:rPr>
        <w:t xml:space="preserve"> </w:t>
      </w:r>
      <w:r w:rsidRPr="00A21EE2">
        <w:rPr>
          <w:rFonts w:ascii="Times New Roman" w:hAnsi="Times New Roman"/>
          <w:lang w:val="en-GB"/>
        </w:rPr>
        <w:t>IAB-node of a first IAB network has the same address as an IAB-node in the second IAB network, when the Boundary IAB-node receives a BAP PDU with a header that includes a destination BAP address that matches the address of the Boundary IAB-node (and hence the address of the IAB-node in the second IAB network), the Boundary node will not be able to</w:t>
      </w:r>
      <w:r>
        <w:rPr>
          <w:rFonts w:ascii="Times New Roman" w:hAnsi="Times New Roman"/>
          <w:lang w:val="en-GB"/>
        </w:rPr>
        <w:t xml:space="preserve"> decide whether the</w:t>
      </w:r>
      <w:r w:rsidRPr="00A21EE2">
        <w:rPr>
          <w:rFonts w:ascii="Times New Roman" w:hAnsi="Times New Roman"/>
          <w:lang w:val="en-GB"/>
        </w:rPr>
        <w:t xml:space="preserve"> BAP PDU is for the Boundary IAB-node and so has to be forwarded to upper layers or is intended for the IAB-node in the second IAB network and so has to forwarded to the next hop. </w:t>
      </w:r>
    </w:p>
    <w:p w14:paraId="646DC8B5" w14:textId="77777777" w:rsidR="00BA1CEF" w:rsidRDefault="00BA1CEF" w:rsidP="00BA1CEF">
      <w:pPr>
        <w:overflowPunct/>
        <w:autoSpaceDE/>
        <w:autoSpaceDN/>
        <w:adjustRightInd/>
        <w:spacing w:after="0"/>
        <w:textAlignment w:val="auto"/>
        <w:rPr>
          <w:rFonts w:ascii="Times New Roman" w:hAnsi="Times New Roman"/>
          <w:b/>
          <w:lang w:val="en-GB"/>
        </w:rPr>
      </w:pPr>
    </w:p>
    <w:p w14:paraId="62B9C316" w14:textId="77777777" w:rsidR="00BA1CEF" w:rsidRDefault="00BA1CEF" w:rsidP="00BA1CEF">
      <w:pPr>
        <w:overflowPunct/>
        <w:autoSpaceDE/>
        <w:autoSpaceDN/>
        <w:adjustRightInd/>
        <w:spacing w:after="0"/>
        <w:textAlignment w:val="auto"/>
        <w:rPr>
          <w:rFonts w:ascii="Times New Roman" w:hAnsi="Times New Roman"/>
          <w:b/>
          <w:lang w:val="en-GB"/>
        </w:rPr>
      </w:pPr>
      <w:r>
        <w:rPr>
          <w:rFonts w:ascii="Times New Roman" w:hAnsi="Times New Roman"/>
          <w:b/>
          <w:lang w:val="en-GB"/>
        </w:rPr>
        <w:t>Observation 1: T</w:t>
      </w:r>
      <w:r w:rsidRPr="00913CB9">
        <w:rPr>
          <w:rFonts w:ascii="Times New Roman" w:hAnsi="Times New Roman"/>
          <w:b/>
          <w:lang w:val="en-GB"/>
        </w:rPr>
        <w:t xml:space="preserve">he BAP address cannot be used to differentiate between </w:t>
      </w:r>
      <w:r>
        <w:rPr>
          <w:rFonts w:ascii="Times New Roman" w:hAnsi="Times New Roman"/>
          <w:b/>
          <w:lang w:val="en-GB"/>
        </w:rPr>
        <w:t>any two destination nodes</w:t>
      </w:r>
      <w:r w:rsidRPr="00913CB9">
        <w:rPr>
          <w:rFonts w:ascii="Times New Roman" w:hAnsi="Times New Roman"/>
          <w:b/>
          <w:lang w:val="en-GB"/>
        </w:rPr>
        <w:t>.</w:t>
      </w:r>
    </w:p>
    <w:p w14:paraId="0B7DFC16" w14:textId="77777777" w:rsidR="00BA1CEF" w:rsidRDefault="00BA1CEF" w:rsidP="00BA1CEF">
      <w:pPr>
        <w:overflowPunct/>
        <w:autoSpaceDE/>
        <w:autoSpaceDN/>
        <w:adjustRightInd/>
        <w:spacing w:after="0"/>
        <w:textAlignment w:val="auto"/>
        <w:rPr>
          <w:rFonts w:ascii="Times New Roman" w:hAnsi="Times New Roman"/>
          <w:b/>
          <w:lang w:val="en-GB"/>
        </w:rPr>
      </w:pPr>
    </w:p>
    <w:p w14:paraId="7B3C8A57" w14:textId="5E720B95" w:rsidR="00BA1CEF" w:rsidRDefault="00BA1CEF" w:rsidP="00BA1CEF">
      <w:pPr>
        <w:overflowPunct/>
        <w:autoSpaceDE/>
        <w:autoSpaceDN/>
        <w:adjustRightInd/>
        <w:textAlignment w:val="auto"/>
        <w:rPr>
          <w:rFonts w:ascii="Times New Roman" w:hAnsi="Times New Roman"/>
          <w:lang w:val="en-GB"/>
        </w:rPr>
      </w:pPr>
      <w:r>
        <w:rPr>
          <w:rFonts w:ascii="Times New Roman" w:hAnsi="Times New Roman"/>
          <w:lang w:val="en-GB"/>
        </w:rPr>
        <w:lastRenderedPageBreak/>
        <w:t xml:space="preserve">BAP address space may be split into different partitions through a CU identifier, or separate sets of BH RLC channels may be introduced to prevent any routing ambiguity. However, such solutions require the coordination of the different donor-CUs through a standardized signalling, </w:t>
      </w:r>
      <w:r w:rsidR="00B6147B">
        <w:rPr>
          <w:rFonts w:ascii="Times New Roman" w:hAnsi="Times New Roman"/>
          <w:lang w:val="en-GB"/>
        </w:rPr>
        <w:t xml:space="preserve">as well as </w:t>
      </w:r>
      <w:r>
        <w:rPr>
          <w:rFonts w:ascii="Times New Roman" w:hAnsi="Times New Roman"/>
          <w:lang w:val="en-GB"/>
        </w:rPr>
        <w:t xml:space="preserve">the need of IAB-nodes reconfiguration when a conflict is detected in the allocation of addresses or IDs. Besides, extending </w:t>
      </w:r>
      <w:r w:rsidRPr="00C7106A">
        <w:rPr>
          <w:rFonts w:ascii="Times New Roman" w:hAnsi="Times New Roman"/>
          <w:lang w:val="en-GB"/>
        </w:rPr>
        <w:t>the BAP header (e.g. for CU-related identifier addition purpose) to allow topology differentiation would create BAP packet overhead.</w:t>
      </w:r>
    </w:p>
    <w:p w14:paraId="5C942E34" w14:textId="46B9B8BA" w:rsidR="00BA1CEF" w:rsidRPr="00C7106A" w:rsidRDefault="00BA1CEF" w:rsidP="00BA1CEF">
      <w:pPr>
        <w:overflowPunct/>
        <w:autoSpaceDE/>
        <w:autoSpaceDN/>
        <w:adjustRightInd/>
        <w:textAlignment w:val="auto"/>
        <w:rPr>
          <w:rFonts w:ascii="Times New Roman" w:hAnsi="Times New Roman"/>
          <w:lang w:val="en-GB"/>
        </w:rPr>
      </w:pPr>
      <w:r>
        <w:rPr>
          <w:rFonts w:ascii="Times New Roman" w:hAnsi="Times New Roman"/>
          <w:lang w:val="en-GB"/>
        </w:rPr>
        <w:t xml:space="preserve">To overcome the aforementioned drawbacks, a solution is to let the </w:t>
      </w:r>
      <w:r w:rsidRPr="009A525F">
        <w:rPr>
          <w:rFonts w:ascii="Times New Roman" w:hAnsi="Times New Roman"/>
          <w:lang w:val="en-GB"/>
        </w:rPr>
        <w:t>BAP address</w:t>
      </w:r>
      <w:r>
        <w:rPr>
          <w:rFonts w:ascii="Times New Roman" w:hAnsi="Times New Roman"/>
          <w:lang w:val="en-GB"/>
        </w:rPr>
        <w:t>es</w:t>
      </w:r>
      <w:r w:rsidRPr="009A525F">
        <w:rPr>
          <w:rFonts w:ascii="Times New Roman" w:hAnsi="Times New Roman"/>
          <w:lang w:val="en-GB"/>
        </w:rPr>
        <w:t>, BAP path ID</w:t>
      </w:r>
      <w:r>
        <w:rPr>
          <w:rFonts w:ascii="Times New Roman" w:hAnsi="Times New Roman"/>
          <w:lang w:val="en-GB"/>
        </w:rPr>
        <w:t>s</w:t>
      </w:r>
      <w:r w:rsidRPr="009A525F">
        <w:rPr>
          <w:rFonts w:ascii="Times New Roman" w:hAnsi="Times New Roman"/>
          <w:lang w:val="en-GB"/>
        </w:rPr>
        <w:t xml:space="preserve"> and BH RLC CH IDs </w:t>
      </w:r>
      <w:r>
        <w:rPr>
          <w:rFonts w:ascii="Times New Roman" w:hAnsi="Times New Roman"/>
          <w:lang w:val="en-GB"/>
        </w:rPr>
        <w:t>be assigned independently</w:t>
      </w:r>
      <w:r w:rsidRPr="009A525F">
        <w:rPr>
          <w:rFonts w:ascii="Times New Roman" w:hAnsi="Times New Roman"/>
          <w:lang w:val="en-GB"/>
        </w:rPr>
        <w:t xml:space="preserve"> in each topology</w:t>
      </w:r>
      <w:r w:rsidR="003C3481">
        <w:rPr>
          <w:rFonts w:ascii="Times New Roman" w:hAnsi="Times New Roman"/>
          <w:lang w:val="en-GB"/>
        </w:rPr>
        <w:t xml:space="preserve"> while</w:t>
      </w:r>
      <w:r>
        <w:rPr>
          <w:rFonts w:ascii="Times New Roman" w:hAnsi="Times New Roman"/>
          <w:lang w:val="en-GB"/>
        </w:rPr>
        <w:t xml:space="preserve"> </w:t>
      </w:r>
      <w:r w:rsidRPr="009A525F">
        <w:rPr>
          <w:rFonts w:ascii="Times New Roman" w:hAnsi="Times New Roman"/>
          <w:lang w:val="en-GB"/>
        </w:rPr>
        <w:t xml:space="preserve">the boundary node holds a mapping table, which maps the BAP routing ID from one topology to the BAP routing ID in the other topology. </w:t>
      </w:r>
      <w:r>
        <w:rPr>
          <w:rFonts w:ascii="Times New Roman" w:hAnsi="Times New Roman"/>
          <w:lang w:val="en-GB"/>
        </w:rPr>
        <w:t xml:space="preserve">Then, </w:t>
      </w:r>
      <w:r w:rsidRPr="009A525F">
        <w:rPr>
          <w:rFonts w:ascii="Times New Roman" w:hAnsi="Times New Roman"/>
          <w:lang w:val="en-GB"/>
        </w:rPr>
        <w:t>the BAP routing ID carried on the BAP header is rewritten by the boundary node</w:t>
      </w:r>
      <w:r>
        <w:rPr>
          <w:rFonts w:ascii="Times New Roman" w:hAnsi="Times New Roman"/>
          <w:lang w:val="en-GB"/>
        </w:rPr>
        <w:t xml:space="preserve"> when a BAP PDU </w:t>
      </w:r>
      <w:r w:rsidR="003C3481">
        <w:rPr>
          <w:rFonts w:ascii="Times New Roman" w:hAnsi="Times New Roman"/>
          <w:lang w:val="en-GB"/>
        </w:rPr>
        <w:t xml:space="preserve">crosses </w:t>
      </w:r>
      <w:r>
        <w:rPr>
          <w:rFonts w:ascii="Times New Roman" w:hAnsi="Times New Roman"/>
          <w:lang w:val="en-GB"/>
        </w:rPr>
        <w:t>the boundary node from one topology to the other.</w:t>
      </w:r>
      <w:r w:rsidRPr="009A525F">
        <w:rPr>
          <w:rFonts w:ascii="Times New Roman" w:hAnsi="Times New Roman"/>
          <w:lang w:val="en-GB"/>
        </w:rPr>
        <w:t xml:space="preserve"> </w:t>
      </w:r>
      <w:r w:rsidR="00B6147B">
        <w:rPr>
          <w:rFonts w:ascii="Times New Roman" w:hAnsi="Times New Roman"/>
          <w:lang w:val="en-GB"/>
        </w:rPr>
        <w:t>This solution is described in section 2.2.5 of [4].</w:t>
      </w:r>
      <w:r w:rsidR="00B6147B" w:rsidRPr="009A525F">
        <w:rPr>
          <w:rFonts w:ascii="Times New Roman" w:hAnsi="Times New Roman"/>
          <w:lang w:val="en-GB"/>
        </w:rPr>
        <w:t xml:space="preserve"> </w:t>
      </w:r>
      <w:r w:rsidRPr="00C40C2C">
        <w:rPr>
          <w:rFonts w:ascii="Times New Roman" w:hAnsi="Times New Roman"/>
          <w:lang w:val="en-GB"/>
        </w:rPr>
        <w:t>Th</w:t>
      </w:r>
      <w:r>
        <w:rPr>
          <w:rFonts w:ascii="Times New Roman" w:hAnsi="Times New Roman"/>
          <w:lang w:val="en-GB"/>
        </w:rPr>
        <w:t>e</w:t>
      </w:r>
      <w:r w:rsidRPr="00C40C2C">
        <w:rPr>
          <w:rFonts w:ascii="Times New Roman" w:hAnsi="Times New Roman"/>
          <w:lang w:val="en-GB"/>
        </w:rPr>
        <w:t xml:space="preserve"> disadvantage </w:t>
      </w:r>
      <w:r w:rsidR="00B6147B">
        <w:rPr>
          <w:rFonts w:ascii="Times New Roman" w:hAnsi="Times New Roman"/>
          <w:lang w:val="en-GB"/>
        </w:rPr>
        <w:t xml:space="preserve">of this approach </w:t>
      </w:r>
      <w:r>
        <w:rPr>
          <w:rFonts w:ascii="Times New Roman" w:hAnsi="Times New Roman"/>
          <w:lang w:val="en-GB"/>
        </w:rPr>
        <w:t xml:space="preserve">is that </w:t>
      </w:r>
      <w:r w:rsidR="00B6147B">
        <w:rPr>
          <w:rFonts w:ascii="Times New Roman" w:hAnsi="Times New Roman"/>
          <w:lang w:val="en-GB"/>
        </w:rPr>
        <w:t>i</w:t>
      </w:r>
      <w:r w:rsidR="007A44A5">
        <w:rPr>
          <w:rFonts w:ascii="Times New Roman" w:hAnsi="Times New Roman"/>
          <w:lang w:val="en-GB"/>
        </w:rPr>
        <w:t>t</w:t>
      </w:r>
      <w:r w:rsidR="00B6147B">
        <w:rPr>
          <w:rFonts w:ascii="Times New Roman" w:hAnsi="Times New Roman"/>
          <w:lang w:val="en-GB"/>
        </w:rPr>
        <w:t xml:space="preserve"> requires the </w:t>
      </w:r>
      <w:r>
        <w:rPr>
          <w:rFonts w:ascii="Times New Roman" w:hAnsi="Times New Roman"/>
          <w:lang w:val="en-GB"/>
        </w:rPr>
        <w:t xml:space="preserve">boundary IAB node </w:t>
      </w:r>
      <w:r w:rsidR="00B6147B">
        <w:rPr>
          <w:rFonts w:ascii="Times New Roman" w:hAnsi="Times New Roman"/>
          <w:lang w:val="en-GB"/>
        </w:rPr>
        <w:t>to perform significant</w:t>
      </w:r>
      <w:r>
        <w:rPr>
          <w:rFonts w:ascii="Times New Roman" w:hAnsi="Times New Roman"/>
          <w:lang w:val="en-GB"/>
        </w:rPr>
        <w:t xml:space="preserve"> processing to re-write the BAP headers. </w:t>
      </w:r>
    </w:p>
    <w:p w14:paraId="3BBD71CF" w14:textId="77777777" w:rsidR="00BA1CEF" w:rsidRPr="00913CB9" w:rsidRDefault="00BA1CEF" w:rsidP="00BA1CEF">
      <w:pPr>
        <w:overflowPunct/>
        <w:autoSpaceDE/>
        <w:autoSpaceDN/>
        <w:adjustRightInd/>
        <w:spacing w:after="0"/>
        <w:textAlignment w:val="auto"/>
        <w:rPr>
          <w:rFonts w:ascii="Times New Roman" w:hAnsi="Times New Roman"/>
          <w:b/>
          <w:lang w:val="en-GB"/>
        </w:rPr>
      </w:pPr>
    </w:p>
    <w:p w14:paraId="6DC3E1C5" w14:textId="5DF09C7F" w:rsidR="00BA1CEF" w:rsidRDefault="00BA1CEF" w:rsidP="00BA1CEF">
      <w:pPr>
        <w:overflowPunct/>
        <w:autoSpaceDE/>
        <w:autoSpaceDN/>
        <w:adjustRightInd/>
        <w:spacing w:after="0"/>
        <w:textAlignment w:val="auto"/>
        <w:rPr>
          <w:rFonts w:ascii="Times New Roman" w:hAnsi="Times New Roman"/>
          <w:b/>
          <w:lang w:val="en-GB"/>
        </w:rPr>
      </w:pPr>
      <w:r w:rsidRPr="00D83177">
        <w:rPr>
          <w:rFonts w:ascii="Times New Roman" w:hAnsi="Times New Roman"/>
          <w:b/>
          <w:lang w:val="en-GB"/>
        </w:rPr>
        <w:t>Observation</w:t>
      </w:r>
      <w:r>
        <w:rPr>
          <w:rFonts w:ascii="Times New Roman" w:hAnsi="Times New Roman"/>
          <w:b/>
          <w:lang w:val="en-GB"/>
        </w:rPr>
        <w:t xml:space="preserve"> </w:t>
      </w:r>
      <w:r w:rsidR="00B6147B">
        <w:rPr>
          <w:rFonts w:ascii="Times New Roman" w:hAnsi="Times New Roman"/>
          <w:b/>
          <w:lang w:val="en-GB"/>
        </w:rPr>
        <w:t>2</w:t>
      </w:r>
      <w:r w:rsidRPr="00D83177">
        <w:rPr>
          <w:rFonts w:ascii="Times New Roman" w:hAnsi="Times New Roman"/>
          <w:b/>
          <w:lang w:val="en-GB"/>
        </w:rPr>
        <w:t xml:space="preserve">: </w:t>
      </w:r>
      <w:r>
        <w:rPr>
          <w:rFonts w:ascii="Times New Roman" w:hAnsi="Times New Roman"/>
          <w:b/>
          <w:lang w:val="en-GB"/>
        </w:rPr>
        <w:t>BAP header re-writing would require extra processing and complexity at boundary node</w:t>
      </w:r>
      <w:r w:rsidRPr="00913CB9">
        <w:rPr>
          <w:rFonts w:ascii="Times New Roman" w:hAnsi="Times New Roman"/>
          <w:b/>
          <w:lang w:val="en-GB"/>
        </w:rPr>
        <w:t>.</w:t>
      </w:r>
      <w:r>
        <w:rPr>
          <w:rFonts w:ascii="Times New Roman" w:hAnsi="Times New Roman"/>
          <w:b/>
          <w:lang w:val="en-GB"/>
        </w:rPr>
        <w:t xml:space="preserve"> </w:t>
      </w:r>
    </w:p>
    <w:p w14:paraId="2DBE817C" w14:textId="7A6D6C4D" w:rsidR="00913CB9" w:rsidRDefault="00913CB9">
      <w:pPr>
        <w:overflowPunct/>
        <w:autoSpaceDE/>
        <w:autoSpaceDN/>
        <w:adjustRightInd/>
        <w:spacing w:after="0"/>
        <w:jc w:val="left"/>
        <w:textAlignment w:val="auto"/>
      </w:pPr>
    </w:p>
    <w:p w14:paraId="52E0BB16" w14:textId="77777777" w:rsidR="00BA1CEF" w:rsidRDefault="00BA1CEF">
      <w:pPr>
        <w:overflowPunct/>
        <w:autoSpaceDE/>
        <w:autoSpaceDN/>
        <w:adjustRightInd/>
        <w:spacing w:after="0"/>
        <w:jc w:val="left"/>
        <w:textAlignment w:val="auto"/>
      </w:pPr>
    </w:p>
    <w:p w14:paraId="5723E77C" w14:textId="083A1991" w:rsidR="006D7D6F" w:rsidRPr="00EB7CD4" w:rsidRDefault="006D7D6F" w:rsidP="006D7D6F">
      <w:pPr>
        <w:pStyle w:val="Heading2"/>
        <w:rPr>
          <w:sz w:val="28"/>
        </w:rPr>
      </w:pPr>
      <w:r>
        <w:rPr>
          <w:rFonts w:eastAsiaTheme="minorEastAsia"/>
          <w:sz w:val="28"/>
        </w:rPr>
        <w:t xml:space="preserve">Transit paths definition for BAP </w:t>
      </w:r>
      <w:r w:rsidRPr="006D7D6F">
        <w:rPr>
          <w:rFonts w:eastAsiaTheme="minorEastAsia"/>
          <w:sz w:val="28"/>
        </w:rPr>
        <w:t>routing across two topologies</w:t>
      </w:r>
    </w:p>
    <w:p w14:paraId="4EB62D1B" w14:textId="361B672A" w:rsidR="006D7D6F" w:rsidRDefault="006D7D6F" w:rsidP="00496F43">
      <w:pPr>
        <w:overflowPunct/>
        <w:autoSpaceDE/>
        <w:autoSpaceDN/>
        <w:adjustRightInd/>
        <w:spacing w:after="0"/>
        <w:textAlignment w:val="auto"/>
        <w:rPr>
          <w:rFonts w:ascii="Times New Roman" w:hAnsi="Times New Roman"/>
          <w:lang w:val="en-GB"/>
        </w:rPr>
      </w:pPr>
      <w:r>
        <w:rPr>
          <w:rFonts w:ascii="Times New Roman" w:hAnsi="Times New Roman"/>
          <w:lang w:val="en-GB"/>
        </w:rPr>
        <w:t xml:space="preserve">To solve the above issues, it is proposed to rely on dedicated path identifiers, referred to as Transit path identifiers, to be </w:t>
      </w:r>
      <w:r w:rsidR="00F422AA">
        <w:rPr>
          <w:rFonts w:ascii="Times New Roman" w:hAnsi="Times New Roman"/>
          <w:lang w:val="en-GB"/>
        </w:rPr>
        <w:t xml:space="preserve">specifically </w:t>
      </w:r>
      <w:r>
        <w:rPr>
          <w:rFonts w:ascii="Times New Roman" w:hAnsi="Times New Roman"/>
          <w:lang w:val="en-GB"/>
        </w:rPr>
        <w:t>used for routing BAP packets across two topologies.</w:t>
      </w:r>
    </w:p>
    <w:p w14:paraId="767C9C43" w14:textId="77777777" w:rsidR="00FF7C7C" w:rsidRDefault="00496F43" w:rsidP="00496F43">
      <w:pPr>
        <w:overflowPunct/>
        <w:autoSpaceDE/>
        <w:autoSpaceDN/>
        <w:adjustRightInd/>
        <w:spacing w:after="0"/>
        <w:textAlignment w:val="auto"/>
        <w:rPr>
          <w:rFonts w:ascii="Times New Roman" w:hAnsi="Times New Roman"/>
        </w:rPr>
      </w:pPr>
      <w:r>
        <w:rPr>
          <w:rFonts w:ascii="Times New Roman" w:hAnsi="Times New Roman"/>
        </w:rPr>
        <w:t>When</w:t>
      </w:r>
      <w:r w:rsidR="006D7D6F" w:rsidRPr="006D7D6F">
        <w:rPr>
          <w:rFonts w:ascii="Times New Roman" w:hAnsi="Times New Roman"/>
        </w:rPr>
        <w:t xml:space="preserve"> determining </w:t>
      </w:r>
      <w:r>
        <w:rPr>
          <w:rFonts w:ascii="Times New Roman" w:hAnsi="Times New Roman"/>
        </w:rPr>
        <w:t>that</w:t>
      </w:r>
      <w:r w:rsidR="006D7D6F" w:rsidRPr="006D7D6F">
        <w:rPr>
          <w:rFonts w:ascii="Times New Roman" w:hAnsi="Times New Roman"/>
        </w:rPr>
        <w:t xml:space="preserve"> the routing path </w:t>
      </w:r>
      <w:r>
        <w:rPr>
          <w:rFonts w:ascii="Times New Roman" w:hAnsi="Times New Roman"/>
        </w:rPr>
        <w:t>in</w:t>
      </w:r>
      <w:r w:rsidR="006D7D6F">
        <w:rPr>
          <w:rFonts w:ascii="Times New Roman" w:hAnsi="Times New Roman"/>
        </w:rPr>
        <w:t xml:space="preserve"> a BAP</w:t>
      </w:r>
      <w:r w:rsidR="006D7D6F" w:rsidRPr="006D7D6F">
        <w:rPr>
          <w:rFonts w:ascii="Times New Roman" w:hAnsi="Times New Roman"/>
        </w:rPr>
        <w:t xml:space="preserve"> packet </w:t>
      </w:r>
      <w:r>
        <w:rPr>
          <w:rFonts w:ascii="Times New Roman" w:hAnsi="Times New Roman"/>
        </w:rPr>
        <w:t xml:space="preserve">header </w:t>
      </w:r>
      <w:r w:rsidR="006D7D6F" w:rsidRPr="006D7D6F">
        <w:rPr>
          <w:rFonts w:ascii="Times New Roman" w:hAnsi="Times New Roman"/>
        </w:rPr>
        <w:t xml:space="preserve">is </w:t>
      </w:r>
      <w:r w:rsidR="006D7D6F">
        <w:rPr>
          <w:rFonts w:ascii="Times New Roman" w:hAnsi="Times New Roman"/>
        </w:rPr>
        <w:t>a Transit path, i.e.</w:t>
      </w:r>
      <w:r>
        <w:rPr>
          <w:rFonts w:ascii="Times New Roman" w:hAnsi="Times New Roman"/>
        </w:rPr>
        <w:t xml:space="preserve"> is to be routed </w:t>
      </w:r>
      <w:r w:rsidR="006D7D6F" w:rsidRPr="006D7D6F">
        <w:rPr>
          <w:rFonts w:ascii="Times New Roman" w:hAnsi="Times New Roman"/>
        </w:rPr>
        <w:t>through two IAB networks</w:t>
      </w:r>
      <w:r>
        <w:rPr>
          <w:rFonts w:ascii="Times New Roman" w:hAnsi="Times New Roman"/>
        </w:rPr>
        <w:t>, an IAB-node would route this BAP packet regardless of the Destination address</w:t>
      </w:r>
      <w:r w:rsidRPr="00496F43">
        <w:rPr>
          <w:rFonts w:ascii="Times New Roman" w:hAnsi="Times New Roman"/>
        </w:rPr>
        <w:t xml:space="preserve"> </w:t>
      </w:r>
      <w:r>
        <w:rPr>
          <w:rFonts w:ascii="Times New Roman" w:hAnsi="Times New Roman"/>
        </w:rPr>
        <w:t>in the BAP</w:t>
      </w:r>
      <w:r w:rsidRPr="006D7D6F">
        <w:rPr>
          <w:rFonts w:ascii="Times New Roman" w:hAnsi="Times New Roman"/>
        </w:rPr>
        <w:t xml:space="preserve"> packet </w:t>
      </w:r>
      <w:r>
        <w:rPr>
          <w:rFonts w:ascii="Times New Roman" w:hAnsi="Times New Roman"/>
        </w:rPr>
        <w:t xml:space="preserve">header. </w:t>
      </w:r>
    </w:p>
    <w:p w14:paraId="1C45E8F0" w14:textId="04196FDC" w:rsidR="006D7D6F" w:rsidRDefault="00496F43" w:rsidP="00496F43">
      <w:pPr>
        <w:overflowPunct/>
        <w:autoSpaceDE/>
        <w:autoSpaceDN/>
        <w:adjustRightInd/>
        <w:spacing w:after="0"/>
        <w:textAlignment w:val="auto"/>
        <w:rPr>
          <w:rFonts w:ascii="Times New Roman" w:hAnsi="Times New Roman"/>
        </w:rPr>
      </w:pPr>
      <w:r>
        <w:rPr>
          <w:rFonts w:ascii="Times New Roman" w:hAnsi="Times New Roman"/>
        </w:rPr>
        <w:t>In order to prevent inappropriate re-routing that would result from an address collision (e.g. a relay IAB-node</w:t>
      </w:r>
      <w:r w:rsidR="007A44A5">
        <w:rPr>
          <w:rFonts w:ascii="Times New Roman" w:hAnsi="Times New Roman"/>
        </w:rPr>
        <w:t xml:space="preserve"> in a first topology</w:t>
      </w:r>
      <w:r>
        <w:rPr>
          <w:rFonts w:ascii="Times New Roman" w:hAnsi="Times New Roman"/>
        </w:rPr>
        <w:t xml:space="preserve"> has the same address as the actual destination IAB-node</w:t>
      </w:r>
      <w:r w:rsidR="007A44A5">
        <w:rPr>
          <w:rFonts w:ascii="Times New Roman" w:hAnsi="Times New Roman"/>
        </w:rPr>
        <w:t xml:space="preserve"> in a second topology</w:t>
      </w:r>
      <w:r>
        <w:rPr>
          <w:rFonts w:ascii="Times New Roman" w:hAnsi="Times New Roman"/>
        </w:rPr>
        <w:t xml:space="preserve">), an IAB-node would </w:t>
      </w:r>
      <w:proofErr w:type="spellStart"/>
      <w:r>
        <w:rPr>
          <w:rFonts w:ascii="Times New Roman" w:hAnsi="Times New Roman"/>
        </w:rPr>
        <w:t>parse</w:t>
      </w:r>
      <w:proofErr w:type="spellEnd"/>
      <w:r>
        <w:rPr>
          <w:rFonts w:ascii="Times New Roman" w:hAnsi="Times New Roman"/>
        </w:rPr>
        <w:t xml:space="preserve"> its BAP routing configuration table, based on the </w:t>
      </w:r>
      <w:r w:rsidR="00FF7C7C">
        <w:rPr>
          <w:rFonts w:ascii="Times New Roman" w:hAnsi="Times New Roman"/>
        </w:rPr>
        <w:t>Path ID in the BAP packet header,</w:t>
      </w:r>
      <w:r>
        <w:rPr>
          <w:rFonts w:ascii="Times New Roman" w:hAnsi="Times New Roman"/>
        </w:rPr>
        <w:t xml:space="preserve"> to determine whether a received BAP packet is to be rel</w:t>
      </w:r>
      <w:r w:rsidR="00FF7C7C">
        <w:rPr>
          <w:rFonts w:ascii="Times New Roman" w:hAnsi="Times New Roman"/>
        </w:rPr>
        <w:t>ayed or sent to the upper layers.</w:t>
      </w:r>
    </w:p>
    <w:p w14:paraId="1AEB9CFA" w14:textId="33FFD408" w:rsidR="006D7D6F" w:rsidRDefault="006D7D6F" w:rsidP="006D7D6F">
      <w:pPr>
        <w:overflowPunct/>
        <w:autoSpaceDE/>
        <w:autoSpaceDN/>
        <w:adjustRightInd/>
        <w:spacing w:after="0"/>
        <w:jc w:val="left"/>
        <w:textAlignment w:val="auto"/>
        <w:rPr>
          <w:rFonts w:ascii="Times New Roman" w:hAnsi="Times New Roman"/>
        </w:rPr>
      </w:pPr>
    </w:p>
    <w:p w14:paraId="78760C8C" w14:textId="57195A04" w:rsidR="00543076" w:rsidRDefault="00543076" w:rsidP="006D7D6F">
      <w:pPr>
        <w:overflowPunct/>
        <w:autoSpaceDE/>
        <w:autoSpaceDN/>
        <w:adjustRightInd/>
        <w:spacing w:after="0"/>
        <w:jc w:val="left"/>
        <w:textAlignment w:val="auto"/>
        <w:rPr>
          <w:rFonts w:ascii="Times New Roman" w:hAnsi="Times New Roman"/>
        </w:rPr>
      </w:pPr>
      <w:r>
        <w:rPr>
          <w:rFonts w:ascii="Times New Roman" w:hAnsi="Times New Roman"/>
        </w:rPr>
        <w:t>The way Transit paths are used is illustrated in the present section 2.1.</w:t>
      </w:r>
    </w:p>
    <w:p w14:paraId="4C3BF377" w14:textId="45501878" w:rsidR="00543076" w:rsidRDefault="00543076" w:rsidP="006D7D6F">
      <w:pPr>
        <w:overflowPunct/>
        <w:autoSpaceDE/>
        <w:autoSpaceDN/>
        <w:adjustRightInd/>
        <w:spacing w:after="0"/>
        <w:jc w:val="left"/>
        <w:textAlignment w:val="auto"/>
        <w:rPr>
          <w:rFonts w:ascii="Times New Roman" w:hAnsi="Times New Roman"/>
        </w:rPr>
      </w:pPr>
      <w:r>
        <w:rPr>
          <w:rFonts w:ascii="Times New Roman" w:hAnsi="Times New Roman"/>
        </w:rPr>
        <w:t>The way Transit paths are configured at IAB-nodes is illustrated in section 2.2.</w:t>
      </w:r>
    </w:p>
    <w:p w14:paraId="2CC78737" w14:textId="77777777" w:rsidR="00543076" w:rsidRDefault="00543076" w:rsidP="006D7D6F">
      <w:pPr>
        <w:overflowPunct/>
        <w:autoSpaceDE/>
        <w:autoSpaceDN/>
        <w:adjustRightInd/>
        <w:spacing w:after="0"/>
        <w:jc w:val="left"/>
        <w:textAlignment w:val="auto"/>
        <w:rPr>
          <w:rFonts w:ascii="Times New Roman" w:hAnsi="Times New Roman"/>
        </w:rPr>
      </w:pPr>
    </w:p>
    <w:p w14:paraId="0FC24918" w14:textId="5D266DEC" w:rsidR="00FF7C7C" w:rsidRDefault="00FF7C7C" w:rsidP="006D7D6F">
      <w:pPr>
        <w:overflowPunct/>
        <w:autoSpaceDE/>
        <w:autoSpaceDN/>
        <w:adjustRightInd/>
        <w:spacing w:after="0"/>
        <w:jc w:val="left"/>
        <w:textAlignment w:val="auto"/>
        <w:rPr>
          <w:rFonts w:ascii="Times New Roman" w:hAnsi="Times New Roman"/>
        </w:rPr>
      </w:pPr>
      <w:r>
        <w:rPr>
          <w:rFonts w:ascii="Times New Roman" w:hAnsi="Times New Roman"/>
        </w:rPr>
        <w:t>Two options are proposed he</w:t>
      </w:r>
      <w:r w:rsidR="00F422AA">
        <w:rPr>
          <w:rFonts w:ascii="Times New Roman" w:hAnsi="Times New Roman"/>
        </w:rPr>
        <w:t>reafter which illustrate how the use of Transit paths could allow BAR routing across two topologies, without having the need for any BAP header re-writing.</w:t>
      </w:r>
    </w:p>
    <w:p w14:paraId="2653EA6D" w14:textId="126A0997" w:rsidR="00F422AA" w:rsidRDefault="00F422AA" w:rsidP="006D7D6F">
      <w:pPr>
        <w:overflowPunct/>
        <w:autoSpaceDE/>
        <w:autoSpaceDN/>
        <w:adjustRightInd/>
        <w:spacing w:after="0"/>
        <w:jc w:val="left"/>
        <w:textAlignment w:val="auto"/>
        <w:rPr>
          <w:rFonts w:ascii="Times New Roman" w:hAnsi="Times New Roman"/>
        </w:rPr>
      </w:pPr>
    </w:p>
    <w:p w14:paraId="08FE9404" w14:textId="72B0A7AC" w:rsidR="00F422AA" w:rsidRPr="00FF7FC8" w:rsidRDefault="00F422AA" w:rsidP="00FF7FC8">
      <w:pPr>
        <w:pStyle w:val="Heading3"/>
        <w:rPr>
          <w:sz w:val="24"/>
        </w:rPr>
      </w:pPr>
      <w:r w:rsidRPr="00FF7FC8">
        <w:rPr>
          <w:sz w:val="24"/>
        </w:rPr>
        <w:t>Option 1</w:t>
      </w:r>
    </w:p>
    <w:p w14:paraId="40B7ECB1" w14:textId="4BE8C42E" w:rsidR="00F422AA" w:rsidRDefault="00557011" w:rsidP="00336AE9">
      <w:pPr>
        <w:overflowPunct/>
        <w:autoSpaceDE/>
        <w:autoSpaceDN/>
        <w:adjustRightInd/>
        <w:spacing w:after="0"/>
        <w:textAlignment w:val="auto"/>
        <w:rPr>
          <w:rFonts w:ascii="Times New Roman" w:hAnsi="Times New Roman"/>
        </w:rPr>
      </w:pPr>
      <w:r>
        <w:rPr>
          <w:rFonts w:ascii="Times New Roman" w:hAnsi="Times New Roman"/>
        </w:rPr>
        <w:t xml:space="preserve">As illustrated in </w:t>
      </w:r>
      <w:r>
        <w:rPr>
          <w:rFonts w:ascii="Times New Roman" w:hAnsi="Times New Roman"/>
        </w:rPr>
        <w:fldChar w:fldCharType="begin"/>
      </w:r>
      <w:r>
        <w:rPr>
          <w:rFonts w:ascii="Times New Roman" w:hAnsi="Times New Roman"/>
        </w:rPr>
        <w:instrText xml:space="preserve"> REF _Ref69311863 \h  \* MERGEFORMAT </w:instrText>
      </w:r>
      <w:r>
        <w:rPr>
          <w:rFonts w:ascii="Times New Roman" w:hAnsi="Times New Roman"/>
        </w:rPr>
      </w:r>
      <w:r>
        <w:rPr>
          <w:rFonts w:ascii="Times New Roman" w:hAnsi="Times New Roman"/>
        </w:rPr>
        <w:fldChar w:fldCharType="separate"/>
      </w:r>
      <w:r w:rsidRPr="00557011">
        <w:rPr>
          <w:rFonts w:ascii="Times New Roman" w:hAnsi="Times New Roman"/>
        </w:rPr>
        <w:t>Figure 1</w:t>
      </w:r>
      <w:r>
        <w:rPr>
          <w:rFonts w:ascii="Times New Roman" w:hAnsi="Times New Roman"/>
        </w:rPr>
        <w:fldChar w:fldCharType="end"/>
      </w:r>
      <w:r>
        <w:rPr>
          <w:rFonts w:ascii="Times New Roman" w:hAnsi="Times New Roman"/>
        </w:rPr>
        <w:t xml:space="preserve"> hereafter, </w:t>
      </w:r>
      <w:r w:rsidR="00767C28">
        <w:rPr>
          <w:rFonts w:ascii="Times New Roman" w:hAnsi="Times New Roman"/>
        </w:rPr>
        <w:t>t</w:t>
      </w:r>
      <w:r w:rsidR="00F422AA">
        <w:rPr>
          <w:rFonts w:ascii="Times New Roman" w:hAnsi="Times New Roman"/>
        </w:rPr>
        <w:t>he IAB-donor 1</w:t>
      </w:r>
      <w:r>
        <w:rPr>
          <w:rFonts w:ascii="Times New Roman" w:hAnsi="Times New Roman"/>
        </w:rPr>
        <w:t>, in charge of IAB topology 1,</w:t>
      </w:r>
      <w:r w:rsidR="00E7236C">
        <w:rPr>
          <w:rFonts w:ascii="Times New Roman" w:hAnsi="Times New Roman"/>
        </w:rPr>
        <w:t xml:space="preserve"> </w:t>
      </w:r>
      <w:r w:rsidR="00147BFB">
        <w:rPr>
          <w:rFonts w:ascii="Times New Roman" w:hAnsi="Times New Roman"/>
        </w:rPr>
        <w:t>wishes to offload some BAP packets</w:t>
      </w:r>
      <w:r w:rsidR="002B38F5">
        <w:rPr>
          <w:rFonts w:ascii="Times New Roman" w:hAnsi="Times New Roman"/>
        </w:rPr>
        <w:t>, destined to IAB-node 4,</w:t>
      </w:r>
      <w:r w:rsidR="00147BFB">
        <w:rPr>
          <w:rFonts w:ascii="Times New Roman" w:hAnsi="Times New Roman"/>
        </w:rPr>
        <w:t xml:space="preserve"> by routing them through the IAB-donor 2</w:t>
      </w:r>
      <w:r>
        <w:rPr>
          <w:rFonts w:ascii="Times New Roman" w:hAnsi="Times New Roman"/>
        </w:rPr>
        <w:t>, in charge of IAB topology 2</w:t>
      </w:r>
      <w:r w:rsidR="002B38F5">
        <w:rPr>
          <w:rFonts w:ascii="Times New Roman" w:hAnsi="Times New Roman"/>
        </w:rPr>
        <w:t xml:space="preserve">. To do so, the BAP packet header has its Destination field value set </w:t>
      </w:r>
      <w:r>
        <w:rPr>
          <w:rFonts w:ascii="Times New Roman" w:hAnsi="Times New Roman"/>
        </w:rPr>
        <w:t xml:space="preserve">to </w:t>
      </w:r>
      <w:r w:rsidR="002B38F5">
        <w:rPr>
          <w:rFonts w:ascii="Times New Roman" w:hAnsi="Times New Roman"/>
        </w:rPr>
        <w:t>“A4”, which is the address of IAB-node 4, and its Path field value set to “Transit Path ID 1”</w:t>
      </w:r>
      <w:r w:rsidR="000C179D">
        <w:rPr>
          <w:rFonts w:ascii="Times New Roman" w:hAnsi="Times New Roman"/>
        </w:rPr>
        <w:t xml:space="preserve"> value</w:t>
      </w:r>
      <w:r>
        <w:rPr>
          <w:rFonts w:ascii="Times New Roman" w:hAnsi="Times New Roman"/>
        </w:rPr>
        <w:t xml:space="preserve"> by IAB-donor 2</w:t>
      </w:r>
      <w:r w:rsidR="002B38F5">
        <w:rPr>
          <w:rFonts w:ascii="Times New Roman" w:hAnsi="Times New Roman"/>
        </w:rPr>
        <w:t>.</w:t>
      </w:r>
      <w:r w:rsidR="000C179D">
        <w:rPr>
          <w:rFonts w:ascii="Times New Roman" w:hAnsi="Times New Roman"/>
        </w:rPr>
        <w:t xml:space="preserve"> Thus, no additional field is required in the BAP header format to notify a transit path.</w:t>
      </w:r>
    </w:p>
    <w:p w14:paraId="70D967BE" w14:textId="28771C8F" w:rsidR="00767C28" w:rsidRDefault="00767C28" w:rsidP="00336AE9">
      <w:pPr>
        <w:overflowPunct/>
        <w:autoSpaceDE/>
        <w:autoSpaceDN/>
        <w:adjustRightInd/>
        <w:spacing w:after="0"/>
        <w:textAlignment w:val="auto"/>
        <w:rPr>
          <w:rFonts w:ascii="Times New Roman" w:hAnsi="Times New Roman"/>
        </w:rPr>
      </w:pPr>
      <w:r>
        <w:rPr>
          <w:rFonts w:ascii="Times New Roman" w:hAnsi="Times New Roman"/>
        </w:rPr>
        <w:t xml:space="preserve">In the following, IAB-node 2, belonging to IAB topology 2, has been assigned the same address “A4” as IAB-node-4, which belongs to IAB topology 1. </w:t>
      </w:r>
    </w:p>
    <w:p w14:paraId="48DB681B" w14:textId="77777777" w:rsidR="00557011" w:rsidRDefault="00557011" w:rsidP="00336AE9">
      <w:pPr>
        <w:overflowPunct/>
        <w:autoSpaceDE/>
        <w:autoSpaceDN/>
        <w:adjustRightInd/>
        <w:spacing w:after="0"/>
        <w:textAlignment w:val="auto"/>
        <w:rPr>
          <w:rFonts w:ascii="Times New Roman" w:hAnsi="Times New Roman"/>
        </w:rPr>
      </w:pPr>
    </w:p>
    <w:p w14:paraId="775B75E8" w14:textId="7F8B2CEB" w:rsidR="00557011" w:rsidRDefault="00557011" w:rsidP="00336AE9">
      <w:pPr>
        <w:overflowPunct/>
        <w:autoSpaceDE/>
        <w:autoSpaceDN/>
        <w:adjustRightInd/>
        <w:spacing w:after="0"/>
        <w:textAlignment w:val="auto"/>
        <w:rPr>
          <w:rFonts w:ascii="Times New Roman" w:hAnsi="Times New Roman"/>
        </w:rPr>
      </w:pPr>
      <w:r>
        <w:rPr>
          <w:rFonts w:ascii="Times New Roman" w:hAnsi="Times New Roman"/>
        </w:rPr>
        <w:t>IAB-node 2</w:t>
      </w:r>
      <w:r w:rsidR="00336AE9">
        <w:rPr>
          <w:rFonts w:ascii="Times New Roman" w:hAnsi="Times New Roman"/>
        </w:rPr>
        <w:t xml:space="preserve">, upon reception of the BAP packet, </w:t>
      </w:r>
      <w:r>
        <w:rPr>
          <w:rFonts w:ascii="Times New Roman" w:hAnsi="Times New Roman"/>
        </w:rPr>
        <w:t>identifies that a Transit Path, i.e. Transit Path ID 1, is used to route the packet. Therefore, it does not consider the Destination field in the BAP header, but rather checks for the entry in the BAP routing configuration table which Path ID field matches “Transit Path ID 1”. This entry indicates that the packet should be forwarded to IAB-node 3, which BAP address “A5” (in IAB topology 2) matches the Next hop BAP address field in the table.</w:t>
      </w:r>
    </w:p>
    <w:p w14:paraId="348127D6" w14:textId="77777777" w:rsidR="00557011" w:rsidRPr="00496F43" w:rsidRDefault="00557011" w:rsidP="00336AE9">
      <w:pPr>
        <w:overflowPunct/>
        <w:autoSpaceDE/>
        <w:autoSpaceDN/>
        <w:adjustRightInd/>
        <w:spacing w:after="0"/>
        <w:textAlignment w:val="auto"/>
        <w:rPr>
          <w:rFonts w:ascii="Times New Roman" w:hAnsi="Times New Roman"/>
        </w:rPr>
      </w:pPr>
    </w:p>
    <w:p w14:paraId="3A0647C2" w14:textId="1C83C331" w:rsidR="00B67AD2" w:rsidRDefault="00336AE9" w:rsidP="00336AE9">
      <w:pPr>
        <w:overflowPunct/>
        <w:autoSpaceDE/>
        <w:autoSpaceDN/>
        <w:adjustRightInd/>
        <w:spacing w:after="0"/>
        <w:textAlignment w:val="auto"/>
        <w:rPr>
          <w:rFonts w:ascii="Times New Roman" w:hAnsi="Times New Roman"/>
        </w:rPr>
      </w:pPr>
      <w:r>
        <w:rPr>
          <w:rFonts w:ascii="Times New Roman" w:hAnsi="Times New Roman"/>
        </w:rPr>
        <w:t xml:space="preserve">Boundary IAB-node 3, upon reception of the BAP packet, </w:t>
      </w:r>
      <w:r w:rsidR="00557011">
        <w:rPr>
          <w:rFonts w:ascii="Times New Roman" w:hAnsi="Times New Roman"/>
        </w:rPr>
        <w:t>identifies that a Transit Path, i.e. Transit Path ID 1, is used to route the packet. Therefore, it performs the same operation as IAB-node 2 did previously and forwards t</w:t>
      </w:r>
      <w:r>
        <w:rPr>
          <w:rFonts w:ascii="Times New Roman" w:hAnsi="Times New Roman"/>
        </w:rPr>
        <w:t xml:space="preserve">he BAP packet to IAB-node 4, which BAP address “A4” matches the Next hop BAP address field in its BAP routing configuration table. </w:t>
      </w:r>
    </w:p>
    <w:p w14:paraId="572B5376" w14:textId="77777777" w:rsidR="00336AE9" w:rsidRDefault="00336AE9" w:rsidP="00336AE9">
      <w:pPr>
        <w:overflowPunct/>
        <w:autoSpaceDE/>
        <w:autoSpaceDN/>
        <w:adjustRightInd/>
        <w:spacing w:after="0"/>
        <w:textAlignment w:val="auto"/>
      </w:pPr>
    </w:p>
    <w:p w14:paraId="52539795" w14:textId="4D6B00E1" w:rsidR="00336AE9" w:rsidRDefault="00336AE9" w:rsidP="00336AE9">
      <w:pPr>
        <w:overflowPunct/>
        <w:autoSpaceDE/>
        <w:autoSpaceDN/>
        <w:adjustRightInd/>
        <w:spacing w:after="0"/>
        <w:textAlignment w:val="auto"/>
        <w:rPr>
          <w:rFonts w:ascii="Times New Roman" w:hAnsi="Times New Roman"/>
        </w:rPr>
      </w:pPr>
      <w:r>
        <w:rPr>
          <w:rFonts w:ascii="Times New Roman" w:hAnsi="Times New Roman"/>
        </w:rPr>
        <w:t>IAB-node 4, upon reception of the BAP packet, identifies that a Transit Path, i.e. Transit Path ID 1, is used to route the packet. Therefore, IAB-node 4 checks for the entry in the BAP routing configuration table which Path ID field matches “Transit Path ID 1”. As it finds no entry, IAB-node 4 checks the Destination field in the BAP header and, as it matches its own BAP address value, deduces that it should send the BAP packet to its upper layers.</w:t>
      </w:r>
    </w:p>
    <w:p w14:paraId="6BEB0E23" w14:textId="0062246D" w:rsidR="00336AE9" w:rsidRDefault="00336AE9" w:rsidP="00336AE9">
      <w:pPr>
        <w:overflowPunct/>
        <w:autoSpaceDE/>
        <w:autoSpaceDN/>
        <w:adjustRightInd/>
        <w:spacing w:after="0"/>
        <w:textAlignment w:val="auto"/>
        <w:rPr>
          <w:rFonts w:ascii="Times New Roman" w:hAnsi="Times New Roman"/>
        </w:rPr>
      </w:pPr>
    </w:p>
    <w:p w14:paraId="0387D784" w14:textId="77777777" w:rsidR="00767C28" w:rsidRDefault="00336AE9" w:rsidP="00336AE9">
      <w:pPr>
        <w:overflowPunct/>
        <w:autoSpaceDE/>
        <w:autoSpaceDN/>
        <w:adjustRightInd/>
        <w:spacing w:after="0"/>
        <w:textAlignment w:val="auto"/>
        <w:rPr>
          <w:rFonts w:ascii="Times New Roman" w:hAnsi="Times New Roman"/>
        </w:rPr>
      </w:pPr>
      <w:r>
        <w:rPr>
          <w:rFonts w:ascii="Times New Roman" w:hAnsi="Times New Roman"/>
        </w:rPr>
        <w:t xml:space="preserve">According to Option 1, </w:t>
      </w:r>
      <w:r w:rsidR="00767C28">
        <w:rPr>
          <w:rFonts w:ascii="Times New Roman" w:hAnsi="Times New Roman"/>
        </w:rPr>
        <w:t xml:space="preserve">no header rewriting is needed at boundary node. </w:t>
      </w:r>
    </w:p>
    <w:p w14:paraId="55385FB2" w14:textId="4B2378BC" w:rsidR="00336AE9" w:rsidRDefault="00767C28" w:rsidP="00336AE9">
      <w:pPr>
        <w:overflowPunct/>
        <w:autoSpaceDE/>
        <w:autoSpaceDN/>
        <w:adjustRightInd/>
        <w:spacing w:after="0"/>
        <w:textAlignment w:val="auto"/>
        <w:rPr>
          <w:rFonts w:ascii="Times New Roman" w:hAnsi="Times New Roman"/>
        </w:rPr>
      </w:pPr>
      <w:r>
        <w:rPr>
          <w:rFonts w:ascii="Times New Roman" w:hAnsi="Times New Roman"/>
        </w:rPr>
        <w:t>According to Option 1</w:t>
      </w:r>
      <w:r w:rsidR="00336AE9">
        <w:rPr>
          <w:rFonts w:ascii="Times New Roman" w:hAnsi="Times New Roman"/>
        </w:rPr>
        <w:t xml:space="preserve">, no configuration is </w:t>
      </w:r>
      <w:r w:rsidR="0045740E">
        <w:rPr>
          <w:rFonts w:ascii="Times New Roman" w:hAnsi="Times New Roman"/>
        </w:rPr>
        <w:t>specific to the</w:t>
      </w:r>
      <w:r w:rsidR="00336AE9">
        <w:rPr>
          <w:rFonts w:ascii="Times New Roman" w:hAnsi="Times New Roman"/>
        </w:rPr>
        <w:t xml:space="preserve"> boundary node.</w:t>
      </w:r>
    </w:p>
    <w:p w14:paraId="00C2AA79" w14:textId="4685D136" w:rsidR="00336AE9" w:rsidRDefault="00336AE9" w:rsidP="00336AE9">
      <w:pPr>
        <w:overflowPunct/>
        <w:autoSpaceDE/>
        <w:autoSpaceDN/>
        <w:adjustRightInd/>
        <w:spacing w:after="0"/>
        <w:textAlignment w:val="auto"/>
        <w:rPr>
          <w:rFonts w:ascii="Times New Roman" w:hAnsi="Times New Roman"/>
        </w:rPr>
      </w:pPr>
    </w:p>
    <w:p w14:paraId="334BA723" w14:textId="66BB8188" w:rsidR="00B67AD2" w:rsidRDefault="00B67AD2">
      <w:pPr>
        <w:overflowPunct/>
        <w:autoSpaceDE/>
        <w:autoSpaceDN/>
        <w:adjustRightInd/>
        <w:spacing w:after="0"/>
        <w:jc w:val="left"/>
        <w:textAlignment w:val="auto"/>
      </w:pPr>
    </w:p>
    <w:p w14:paraId="42651D7E" w14:textId="59E8A1DB" w:rsidR="00B67AD2" w:rsidRDefault="00B67AD2">
      <w:pPr>
        <w:overflowPunct/>
        <w:autoSpaceDE/>
        <w:autoSpaceDN/>
        <w:adjustRightInd/>
        <w:spacing w:after="0"/>
        <w:jc w:val="left"/>
        <w:textAlignment w:val="auto"/>
      </w:pPr>
    </w:p>
    <w:p w14:paraId="4C4816EA" w14:textId="77777777" w:rsidR="00F422AA" w:rsidRDefault="00B67AD2" w:rsidP="00F422AA">
      <w:pPr>
        <w:keepNext/>
        <w:overflowPunct/>
        <w:autoSpaceDE/>
        <w:autoSpaceDN/>
        <w:adjustRightInd/>
        <w:spacing w:after="0"/>
        <w:jc w:val="center"/>
        <w:textAlignment w:val="auto"/>
      </w:pPr>
      <w:r w:rsidRPr="00B67AD2">
        <w:rPr>
          <w:noProof/>
          <w:lang w:val="fr-FR" w:eastAsia="fr-FR"/>
        </w:rPr>
        <w:drawing>
          <wp:inline distT="0" distB="0" distL="0" distR="0" wp14:anchorId="55B60860" wp14:editId="14ED0F93">
            <wp:extent cx="4569914" cy="3648250"/>
            <wp:effectExtent l="0" t="0" r="2540" b="0"/>
            <wp:docPr id="100"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99"/>
                    <pic:cNvPicPr>
                      <a:picLocks noChangeAspect="1"/>
                    </pic:cNvPicPr>
                  </pic:nvPicPr>
                  <pic:blipFill rotWithShape="1">
                    <a:blip r:embed="rId8"/>
                    <a:srcRect r="1555" b="2492"/>
                    <a:stretch/>
                  </pic:blipFill>
                  <pic:spPr bwMode="auto">
                    <a:xfrm>
                      <a:off x="0" y="0"/>
                      <a:ext cx="4587295" cy="3662125"/>
                    </a:xfrm>
                    <a:prstGeom prst="rect">
                      <a:avLst/>
                    </a:prstGeom>
                    <a:ln>
                      <a:noFill/>
                    </a:ln>
                    <a:extLst>
                      <a:ext uri="{53640926-AAD7-44D8-BBD7-CCE9431645EC}">
                        <a14:shadowObscured xmlns:a14="http://schemas.microsoft.com/office/drawing/2010/main"/>
                      </a:ext>
                    </a:extLst>
                  </pic:spPr>
                </pic:pic>
              </a:graphicData>
            </a:graphic>
          </wp:inline>
        </w:drawing>
      </w:r>
    </w:p>
    <w:p w14:paraId="4C963BCE" w14:textId="76BD396D" w:rsidR="00B67AD2" w:rsidRPr="00F422AA" w:rsidRDefault="00F422AA" w:rsidP="00F422AA">
      <w:pPr>
        <w:pStyle w:val="Caption"/>
        <w:rPr>
          <w:lang w:val="en-US"/>
        </w:rPr>
      </w:pPr>
      <w:bookmarkStart w:id="3" w:name="_Ref69311863"/>
      <w:r>
        <w:t xml:space="preserve">Figure </w:t>
      </w:r>
      <w:r w:rsidR="00D308F9">
        <w:fldChar w:fldCharType="begin"/>
      </w:r>
      <w:r w:rsidR="00D308F9">
        <w:instrText xml:space="preserve"> SEQ Figure \* ARABIC </w:instrText>
      </w:r>
      <w:r w:rsidR="00D308F9">
        <w:fldChar w:fldCharType="separate"/>
      </w:r>
      <w:r>
        <w:rPr>
          <w:noProof/>
        </w:rPr>
        <w:t>1</w:t>
      </w:r>
      <w:r w:rsidR="00D308F9">
        <w:rPr>
          <w:noProof/>
        </w:rPr>
        <w:fldChar w:fldCharType="end"/>
      </w:r>
      <w:bookmarkEnd w:id="3"/>
      <w:r>
        <w:rPr>
          <w:lang w:val="en-US"/>
        </w:rPr>
        <w:t>: Example of inter-topology BAP routing based on Transit path</w:t>
      </w:r>
    </w:p>
    <w:p w14:paraId="44B64D6E" w14:textId="28A41312" w:rsidR="00452A04" w:rsidRDefault="00452A04" w:rsidP="00452A04">
      <w:pPr>
        <w:overflowPunct/>
        <w:autoSpaceDE/>
        <w:autoSpaceDN/>
        <w:adjustRightInd/>
        <w:spacing w:after="0"/>
        <w:textAlignment w:val="auto"/>
      </w:pPr>
    </w:p>
    <w:p w14:paraId="4474EECF" w14:textId="2ADBA6FB" w:rsidR="00767C28" w:rsidRPr="00FF7FC8" w:rsidRDefault="00767C28" w:rsidP="00FF7FC8">
      <w:pPr>
        <w:pStyle w:val="Heading3"/>
        <w:rPr>
          <w:sz w:val="24"/>
        </w:rPr>
      </w:pPr>
      <w:r w:rsidRPr="00FF7FC8">
        <w:rPr>
          <w:sz w:val="24"/>
        </w:rPr>
        <w:t>Option 2</w:t>
      </w:r>
    </w:p>
    <w:p w14:paraId="54FA5902" w14:textId="1B026818" w:rsidR="00767C28" w:rsidRDefault="00767C28" w:rsidP="00767C28">
      <w:pPr>
        <w:overflowPunct/>
        <w:autoSpaceDE/>
        <w:autoSpaceDN/>
        <w:adjustRightInd/>
        <w:spacing w:after="0"/>
        <w:textAlignment w:val="auto"/>
        <w:rPr>
          <w:rFonts w:ascii="Times New Roman" w:hAnsi="Times New Roman"/>
        </w:rPr>
      </w:pPr>
      <w:r>
        <w:rPr>
          <w:rFonts w:ascii="Times New Roman" w:hAnsi="Times New Roman"/>
        </w:rPr>
        <w:t xml:space="preserve">As illustrated in </w:t>
      </w:r>
      <w:r>
        <w:rPr>
          <w:rFonts w:ascii="Times New Roman" w:hAnsi="Times New Roman"/>
        </w:rPr>
        <w:fldChar w:fldCharType="begin"/>
      </w:r>
      <w:r>
        <w:rPr>
          <w:rFonts w:ascii="Times New Roman" w:hAnsi="Times New Roman"/>
        </w:rPr>
        <w:instrText xml:space="preserve"> REF _Ref69312971 \h  \* MERGEFORMAT </w:instrText>
      </w:r>
      <w:r>
        <w:rPr>
          <w:rFonts w:ascii="Times New Roman" w:hAnsi="Times New Roman"/>
        </w:rPr>
      </w:r>
      <w:r>
        <w:rPr>
          <w:rFonts w:ascii="Times New Roman" w:hAnsi="Times New Roman"/>
        </w:rPr>
        <w:fldChar w:fldCharType="separate"/>
      </w:r>
      <w:r w:rsidRPr="00767C28">
        <w:rPr>
          <w:rFonts w:ascii="Times New Roman" w:hAnsi="Times New Roman"/>
        </w:rPr>
        <w:t>Figure 2</w:t>
      </w:r>
      <w:r>
        <w:rPr>
          <w:rFonts w:ascii="Times New Roman" w:hAnsi="Times New Roman"/>
        </w:rPr>
        <w:fldChar w:fldCharType="end"/>
      </w:r>
      <w:r>
        <w:rPr>
          <w:rFonts w:ascii="Times New Roman" w:hAnsi="Times New Roman"/>
        </w:rPr>
        <w:t xml:space="preserve"> hereafter, the IAB-donor 1, in charge of IAB topology 1, wishes to offload some BAP packets, destined to IAB-node 4, by routing them through the IAB-donor 2, in charge of IAB topology 2. To do so, the BAP packet header has its Destination field value set to “A4”, which is the address of IAB-node 4, and its Path field value set to “Transit Path ID 1” by IAB-donor 2.</w:t>
      </w:r>
    </w:p>
    <w:p w14:paraId="6B06AB88" w14:textId="77777777" w:rsidR="00767C28" w:rsidRDefault="00767C28" w:rsidP="00767C28">
      <w:pPr>
        <w:overflowPunct/>
        <w:autoSpaceDE/>
        <w:autoSpaceDN/>
        <w:adjustRightInd/>
        <w:spacing w:after="0"/>
        <w:textAlignment w:val="auto"/>
        <w:rPr>
          <w:rFonts w:ascii="Times New Roman" w:hAnsi="Times New Roman"/>
        </w:rPr>
      </w:pPr>
      <w:r>
        <w:rPr>
          <w:rFonts w:ascii="Times New Roman" w:hAnsi="Times New Roman"/>
        </w:rPr>
        <w:t xml:space="preserve">In the following, IAB-node 2, belonging to IAB topology 2, has been assigned the same address “A4” as IAB-node-4, which belongs to IAB topology 1. </w:t>
      </w:r>
    </w:p>
    <w:p w14:paraId="1268EA60" w14:textId="036551D1" w:rsidR="00452A04" w:rsidRDefault="00452A04" w:rsidP="00452A04">
      <w:pPr>
        <w:overflowPunct/>
        <w:autoSpaceDE/>
        <w:autoSpaceDN/>
        <w:adjustRightInd/>
        <w:spacing w:after="0"/>
        <w:textAlignment w:val="auto"/>
      </w:pPr>
    </w:p>
    <w:p w14:paraId="61006F8D" w14:textId="289D93EB" w:rsidR="00452A04" w:rsidRDefault="00452A04" w:rsidP="00452A04">
      <w:pPr>
        <w:overflowPunct/>
        <w:autoSpaceDE/>
        <w:autoSpaceDN/>
        <w:adjustRightInd/>
        <w:spacing w:after="0"/>
        <w:textAlignment w:val="auto"/>
      </w:pPr>
    </w:p>
    <w:p w14:paraId="2F5C7057" w14:textId="639DE9B9" w:rsidR="00767C28" w:rsidRDefault="00767C28" w:rsidP="00767C28">
      <w:pPr>
        <w:overflowPunct/>
        <w:autoSpaceDE/>
        <w:autoSpaceDN/>
        <w:adjustRightInd/>
        <w:spacing w:after="0"/>
        <w:textAlignment w:val="auto"/>
        <w:rPr>
          <w:rFonts w:ascii="Times New Roman" w:hAnsi="Times New Roman"/>
        </w:rPr>
      </w:pPr>
      <w:r>
        <w:rPr>
          <w:rFonts w:ascii="Times New Roman" w:hAnsi="Times New Roman"/>
        </w:rPr>
        <w:t xml:space="preserve">IAB-node 2, upon reception of the BAP packet, identifies that a Transit Path, i.e. Transit Path ID 1, is used to route the packet. It also detects that its own BAP address “A4” matches the Destination field </w:t>
      </w:r>
      <w:r w:rsidR="00F82FE1">
        <w:rPr>
          <w:rFonts w:ascii="Times New Roman" w:hAnsi="Times New Roman"/>
        </w:rPr>
        <w:t xml:space="preserve">value </w:t>
      </w:r>
      <w:r>
        <w:rPr>
          <w:rFonts w:ascii="Times New Roman" w:hAnsi="Times New Roman"/>
        </w:rPr>
        <w:t xml:space="preserve">in the BAP header. </w:t>
      </w:r>
    </w:p>
    <w:p w14:paraId="32AFC220" w14:textId="47A1A720" w:rsidR="00767C28" w:rsidRDefault="00767C28" w:rsidP="00767C28">
      <w:pPr>
        <w:overflowPunct/>
        <w:autoSpaceDE/>
        <w:autoSpaceDN/>
        <w:adjustRightInd/>
        <w:spacing w:after="0"/>
        <w:textAlignment w:val="auto"/>
        <w:rPr>
          <w:rFonts w:ascii="Times New Roman" w:hAnsi="Times New Roman"/>
        </w:rPr>
      </w:pPr>
      <w:r>
        <w:rPr>
          <w:rFonts w:ascii="Times New Roman" w:hAnsi="Times New Roman"/>
        </w:rPr>
        <w:t>IAB-node 2 checks for the entry in the BAP routing configuration table which Path ID field matches “Transit Path ID 1”.</w:t>
      </w:r>
      <w:r w:rsidR="00F82FE1">
        <w:rPr>
          <w:rFonts w:ascii="Times New Roman" w:hAnsi="Times New Roman"/>
        </w:rPr>
        <w:t xml:space="preserve"> As the Destination field in this entry (i.e. “A5”) does not match its own BAP address, IAB-node 2 understands that </w:t>
      </w:r>
      <w:r>
        <w:rPr>
          <w:rFonts w:ascii="Times New Roman" w:hAnsi="Times New Roman"/>
        </w:rPr>
        <w:t>the packet should be forwarded to IAB-node 3, which BAP address “A5” (in IAB topology 2) matches the Next hop BAP address field in the table.</w:t>
      </w:r>
    </w:p>
    <w:p w14:paraId="1BB71008" w14:textId="77777777" w:rsidR="00767C28" w:rsidRPr="00496F43" w:rsidRDefault="00767C28" w:rsidP="00767C28">
      <w:pPr>
        <w:overflowPunct/>
        <w:autoSpaceDE/>
        <w:autoSpaceDN/>
        <w:adjustRightInd/>
        <w:spacing w:after="0"/>
        <w:textAlignment w:val="auto"/>
        <w:rPr>
          <w:rFonts w:ascii="Times New Roman" w:hAnsi="Times New Roman"/>
        </w:rPr>
      </w:pPr>
    </w:p>
    <w:p w14:paraId="159ADCE8" w14:textId="77230044" w:rsidR="00F82FE1" w:rsidRDefault="00767C28" w:rsidP="00767C28">
      <w:pPr>
        <w:overflowPunct/>
        <w:autoSpaceDE/>
        <w:autoSpaceDN/>
        <w:adjustRightInd/>
        <w:spacing w:after="0"/>
        <w:textAlignment w:val="auto"/>
        <w:rPr>
          <w:rFonts w:ascii="Times New Roman" w:hAnsi="Times New Roman"/>
        </w:rPr>
      </w:pPr>
      <w:r>
        <w:rPr>
          <w:rFonts w:ascii="Times New Roman" w:hAnsi="Times New Roman"/>
        </w:rPr>
        <w:t xml:space="preserve">Boundary IAB-node 3, upon reception of the BAP packet, identifies that a Transit Path, i.e. Transit Path ID 1, is used to route the packet. </w:t>
      </w:r>
      <w:r w:rsidR="00F82FE1">
        <w:rPr>
          <w:rFonts w:ascii="Times New Roman" w:hAnsi="Times New Roman"/>
        </w:rPr>
        <w:t>As the Destination field “A4” in the BAP header does not match its own BAP address “A5”,</w:t>
      </w:r>
      <w:r w:rsidR="00F82FE1" w:rsidRPr="00F82FE1">
        <w:rPr>
          <w:rFonts w:ascii="Times New Roman" w:hAnsi="Times New Roman"/>
        </w:rPr>
        <w:t xml:space="preserve"> </w:t>
      </w:r>
      <w:r w:rsidR="00F82FE1">
        <w:rPr>
          <w:rFonts w:ascii="Times New Roman" w:hAnsi="Times New Roman"/>
        </w:rPr>
        <w:t>IAB-node 3 checks for the entry in its BAP routing configuration table which Path ID field matches “Transit Path ID 1”. This entry indicates that the packet should be forwarded to IAB-node 4, which BAP address “A4” matches the Next hop BAP address field in the table.</w:t>
      </w:r>
    </w:p>
    <w:p w14:paraId="450A970E" w14:textId="77777777" w:rsidR="00F82FE1" w:rsidRDefault="00F82FE1" w:rsidP="00767C28">
      <w:pPr>
        <w:overflowPunct/>
        <w:autoSpaceDE/>
        <w:autoSpaceDN/>
        <w:adjustRightInd/>
        <w:spacing w:after="0"/>
        <w:textAlignment w:val="auto"/>
        <w:rPr>
          <w:rFonts w:ascii="Times New Roman" w:hAnsi="Times New Roman"/>
        </w:rPr>
      </w:pPr>
    </w:p>
    <w:p w14:paraId="263BF90D" w14:textId="39D72EAC" w:rsidR="00F82FE1" w:rsidRDefault="00767C28" w:rsidP="00F82FE1">
      <w:pPr>
        <w:overflowPunct/>
        <w:autoSpaceDE/>
        <w:autoSpaceDN/>
        <w:adjustRightInd/>
        <w:spacing w:after="0"/>
        <w:textAlignment w:val="auto"/>
        <w:rPr>
          <w:rFonts w:ascii="Times New Roman" w:hAnsi="Times New Roman"/>
        </w:rPr>
      </w:pPr>
      <w:r>
        <w:rPr>
          <w:rFonts w:ascii="Times New Roman" w:hAnsi="Times New Roman"/>
        </w:rPr>
        <w:t xml:space="preserve">IAB-node 4, upon reception of the BAP packet, identifies that a Transit Path, i.e. Transit Path ID 1, is used to route the packet. </w:t>
      </w:r>
      <w:r w:rsidR="00F82FE1">
        <w:rPr>
          <w:rFonts w:ascii="Times New Roman" w:hAnsi="Times New Roman"/>
        </w:rPr>
        <w:t xml:space="preserve">It also detects that its own BAP address “A4” matches the Destination field value in the BAP header. </w:t>
      </w:r>
    </w:p>
    <w:p w14:paraId="4D024727" w14:textId="4008A236" w:rsidR="00767C28" w:rsidRDefault="00F82FE1" w:rsidP="00F82FE1">
      <w:pPr>
        <w:overflowPunct/>
        <w:autoSpaceDE/>
        <w:autoSpaceDN/>
        <w:adjustRightInd/>
        <w:spacing w:after="0"/>
        <w:textAlignment w:val="auto"/>
        <w:rPr>
          <w:rFonts w:ascii="Times New Roman" w:hAnsi="Times New Roman"/>
        </w:rPr>
      </w:pPr>
      <w:r>
        <w:rPr>
          <w:rFonts w:ascii="Times New Roman" w:hAnsi="Times New Roman"/>
        </w:rPr>
        <w:t>IAB-node 4 checks for the entry in the BAP routing configuration table which Path ID field matches “Transit Path ID 1”. As the Destination field in this entry (i.e. “A4”) matches its own BAP address (and thus the Destination field value in the BAP header), IAB-node 4 deduces that it should send the BAP packet to its upper layers.</w:t>
      </w:r>
    </w:p>
    <w:p w14:paraId="6B7091D6" w14:textId="77777777" w:rsidR="00767C28" w:rsidRDefault="00767C28" w:rsidP="00767C28">
      <w:pPr>
        <w:overflowPunct/>
        <w:autoSpaceDE/>
        <w:autoSpaceDN/>
        <w:adjustRightInd/>
        <w:spacing w:after="0"/>
        <w:textAlignment w:val="auto"/>
        <w:rPr>
          <w:rFonts w:ascii="Times New Roman" w:hAnsi="Times New Roman"/>
        </w:rPr>
      </w:pPr>
    </w:p>
    <w:p w14:paraId="5897A372" w14:textId="77777777" w:rsidR="00767C28" w:rsidRDefault="00767C28" w:rsidP="00767C28">
      <w:pPr>
        <w:overflowPunct/>
        <w:autoSpaceDE/>
        <w:autoSpaceDN/>
        <w:adjustRightInd/>
        <w:spacing w:after="0"/>
        <w:textAlignment w:val="auto"/>
        <w:rPr>
          <w:rFonts w:ascii="Times New Roman" w:hAnsi="Times New Roman"/>
        </w:rPr>
      </w:pPr>
    </w:p>
    <w:p w14:paraId="4C662B0C" w14:textId="232D0A9B" w:rsidR="00767C28" w:rsidRDefault="00767C28" w:rsidP="00767C28">
      <w:pPr>
        <w:overflowPunct/>
        <w:autoSpaceDE/>
        <w:autoSpaceDN/>
        <w:adjustRightInd/>
        <w:spacing w:after="0"/>
        <w:textAlignment w:val="auto"/>
        <w:rPr>
          <w:rFonts w:ascii="Times New Roman" w:hAnsi="Times New Roman"/>
        </w:rPr>
      </w:pPr>
      <w:r>
        <w:rPr>
          <w:rFonts w:ascii="Times New Roman" w:hAnsi="Times New Roman"/>
        </w:rPr>
        <w:lastRenderedPageBreak/>
        <w:t xml:space="preserve">According to Option </w:t>
      </w:r>
      <w:r w:rsidR="00F82FE1">
        <w:rPr>
          <w:rFonts w:ascii="Times New Roman" w:hAnsi="Times New Roman"/>
        </w:rPr>
        <w:t>2</w:t>
      </w:r>
      <w:r>
        <w:rPr>
          <w:rFonts w:ascii="Times New Roman" w:hAnsi="Times New Roman"/>
        </w:rPr>
        <w:t xml:space="preserve">, no header rewriting is needed at boundary node. </w:t>
      </w:r>
    </w:p>
    <w:p w14:paraId="068E5503" w14:textId="62A06470" w:rsidR="00767C28" w:rsidRDefault="00767C28" w:rsidP="00767C28">
      <w:pPr>
        <w:overflowPunct/>
        <w:autoSpaceDE/>
        <w:autoSpaceDN/>
        <w:adjustRightInd/>
        <w:spacing w:after="0"/>
        <w:textAlignment w:val="auto"/>
        <w:rPr>
          <w:rFonts w:ascii="Times New Roman" w:hAnsi="Times New Roman"/>
        </w:rPr>
      </w:pPr>
      <w:r>
        <w:rPr>
          <w:rFonts w:ascii="Times New Roman" w:hAnsi="Times New Roman"/>
        </w:rPr>
        <w:t xml:space="preserve">According to Option </w:t>
      </w:r>
      <w:r w:rsidR="00F82FE1">
        <w:rPr>
          <w:rFonts w:ascii="Times New Roman" w:hAnsi="Times New Roman"/>
        </w:rPr>
        <w:t>2</w:t>
      </w:r>
      <w:r>
        <w:rPr>
          <w:rFonts w:ascii="Times New Roman" w:hAnsi="Times New Roman"/>
        </w:rPr>
        <w:t>, no specific configuration is needed at boundary node.</w:t>
      </w:r>
    </w:p>
    <w:p w14:paraId="08C4F986" w14:textId="6F4E1A9D" w:rsidR="00B67AD2" w:rsidRDefault="00B67AD2">
      <w:pPr>
        <w:overflowPunct/>
        <w:autoSpaceDE/>
        <w:autoSpaceDN/>
        <w:adjustRightInd/>
        <w:spacing w:after="0"/>
        <w:jc w:val="left"/>
        <w:textAlignment w:val="auto"/>
      </w:pPr>
    </w:p>
    <w:p w14:paraId="225FDA08" w14:textId="77777777" w:rsidR="00C45378" w:rsidRDefault="00C45378">
      <w:pPr>
        <w:overflowPunct/>
        <w:autoSpaceDE/>
        <w:autoSpaceDN/>
        <w:adjustRightInd/>
        <w:spacing w:after="0"/>
        <w:jc w:val="left"/>
        <w:textAlignment w:val="auto"/>
      </w:pPr>
    </w:p>
    <w:p w14:paraId="34B7DE51" w14:textId="77777777" w:rsidR="00F422AA" w:rsidRDefault="00452A04" w:rsidP="00F422AA">
      <w:pPr>
        <w:keepNext/>
        <w:overflowPunct/>
        <w:autoSpaceDE/>
        <w:autoSpaceDN/>
        <w:adjustRightInd/>
        <w:spacing w:after="0"/>
        <w:jc w:val="center"/>
        <w:textAlignment w:val="auto"/>
      </w:pPr>
      <w:r w:rsidRPr="00452A04">
        <w:rPr>
          <w:rFonts w:ascii="Times New Roman" w:hAnsi="Times New Roman"/>
          <w:noProof/>
          <w:lang w:val="fr-FR" w:eastAsia="fr-FR"/>
        </w:rPr>
        <w:drawing>
          <wp:inline distT="0" distB="0" distL="0" distR="0" wp14:anchorId="109D67B9" wp14:editId="12439867">
            <wp:extent cx="4887063" cy="4016828"/>
            <wp:effectExtent l="0" t="0" r="8890" b="0"/>
            <wp:docPr id="10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2"/>
                    <pic:cNvPicPr>
                      <a:picLocks noChangeAspect="1"/>
                    </pic:cNvPicPr>
                  </pic:nvPicPr>
                  <pic:blipFill rotWithShape="1">
                    <a:blip r:embed="rId9"/>
                    <a:srcRect l="3379" t="1" b="702"/>
                    <a:stretch/>
                  </pic:blipFill>
                  <pic:spPr bwMode="auto">
                    <a:xfrm>
                      <a:off x="0" y="0"/>
                      <a:ext cx="4906827" cy="4033073"/>
                    </a:xfrm>
                    <a:prstGeom prst="rect">
                      <a:avLst/>
                    </a:prstGeom>
                    <a:ln>
                      <a:noFill/>
                    </a:ln>
                    <a:extLst>
                      <a:ext uri="{53640926-AAD7-44D8-BBD7-CCE9431645EC}">
                        <a14:shadowObscured xmlns:a14="http://schemas.microsoft.com/office/drawing/2010/main"/>
                      </a:ext>
                    </a:extLst>
                  </pic:spPr>
                </pic:pic>
              </a:graphicData>
            </a:graphic>
          </wp:inline>
        </w:drawing>
      </w:r>
    </w:p>
    <w:p w14:paraId="1DBB2E60" w14:textId="6D802F47" w:rsidR="00B67AD2" w:rsidRDefault="00F422AA" w:rsidP="00F422AA">
      <w:pPr>
        <w:pStyle w:val="Caption"/>
        <w:rPr>
          <w:rFonts w:ascii="Times New Roman" w:hAnsi="Times New Roman"/>
          <w:lang w:val="en-GB"/>
        </w:rPr>
      </w:pPr>
      <w:bookmarkStart w:id="4" w:name="_Ref69312971"/>
      <w:r>
        <w:t xml:space="preserve">Figure </w:t>
      </w:r>
      <w:r w:rsidR="00D308F9">
        <w:fldChar w:fldCharType="begin"/>
      </w:r>
      <w:r w:rsidR="00D308F9">
        <w:instrText xml:space="preserve"> SEQ Figure \* ARABIC </w:instrText>
      </w:r>
      <w:r w:rsidR="00D308F9">
        <w:fldChar w:fldCharType="separate"/>
      </w:r>
      <w:r>
        <w:rPr>
          <w:noProof/>
        </w:rPr>
        <w:t>2</w:t>
      </w:r>
      <w:r w:rsidR="00D308F9">
        <w:rPr>
          <w:noProof/>
        </w:rPr>
        <w:fldChar w:fldCharType="end"/>
      </w:r>
      <w:bookmarkEnd w:id="4"/>
      <w:r>
        <w:rPr>
          <w:lang w:val="en-US"/>
        </w:rPr>
        <w:t>:</w:t>
      </w:r>
      <w:r w:rsidRPr="00F422AA">
        <w:rPr>
          <w:lang w:val="en-US"/>
        </w:rPr>
        <w:t xml:space="preserve"> </w:t>
      </w:r>
      <w:r>
        <w:rPr>
          <w:lang w:val="en-US"/>
        </w:rPr>
        <w:t>Example of inter-topology BAP routing based on Transit path</w:t>
      </w:r>
    </w:p>
    <w:p w14:paraId="72FAE84E" w14:textId="77777777" w:rsidR="00452A04" w:rsidRDefault="00452A04" w:rsidP="00FA0621">
      <w:pPr>
        <w:rPr>
          <w:rFonts w:ascii="Times New Roman" w:hAnsi="Times New Roman"/>
          <w:lang w:val="en-GB"/>
        </w:rPr>
      </w:pPr>
    </w:p>
    <w:p w14:paraId="7360CEF1" w14:textId="77777777" w:rsidR="00452A04" w:rsidRDefault="00452A04" w:rsidP="00FA0621">
      <w:pPr>
        <w:rPr>
          <w:rFonts w:ascii="Times New Roman" w:hAnsi="Times New Roman"/>
          <w:lang w:val="en-GB"/>
        </w:rPr>
      </w:pPr>
    </w:p>
    <w:p w14:paraId="20566748" w14:textId="10BBE65F" w:rsidR="00F422AA" w:rsidRDefault="00F422AA" w:rsidP="00F422AA">
      <w:pPr>
        <w:overflowPunct/>
        <w:autoSpaceDE/>
        <w:autoSpaceDN/>
        <w:adjustRightInd/>
        <w:spacing w:after="0"/>
        <w:jc w:val="left"/>
        <w:textAlignment w:val="auto"/>
        <w:rPr>
          <w:rFonts w:ascii="Times New Roman" w:hAnsi="Times New Roman"/>
          <w:b/>
          <w:lang w:val="en-GB"/>
        </w:rPr>
      </w:pPr>
      <w:r>
        <w:rPr>
          <w:rFonts w:ascii="Times New Roman" w:hAnsi="Times New Roman"/>
          <w:b/>
          <w:lang w:val="en-GB"/>
        </w:rPr>
        <w:t>Proposal 1</w:t>
      </w:r>
      <w:r w:rsidRPr="0046450E">
        <w:rPr>
          <w:rFonts w:ascii="Times New Roman" w:hAnsi="Times New Roman"/>
          <w:b/>
          <w:lang w:val="en-GB"/>
        </w:rPr>
        <w:t>:</w:t>
      </w:r>
      <w:r>
        <w:rPr>
          <w:rFonts w:ascii="Times New Roman" w:hAnsi="Times New Roman"/>
          <w:b/>
          <w:lang w:val="en-GB"/>
        </w:rPr>
        <w:t xml:space="preserve"> Specific </w:t>
      </w:r>
      <w:r w:rsidR="00F82FE1">
        <w:rPr>
          <w:rFonts w:ascii="Times New Roman" w:hAnsi="Times New Roman"/>
          <w:b/>
          <w:lang w:val="en-GB"/>
        </w:rPr>
        <w:t>T</w:t>
      </w:r>
      <w:r>
        <w:rPr>
          <w:rFonts w:ascii="Times New Roman" w:hAnsi="Times New Roman"/>
          <w:b/>
          <w:lang w:val="en-GB"/>
        </w:rPr>
        <w:t xml:space="preserve">ransit Path IDs </w:t>
      </w:r>
      <w:r w:rsidR="00F82FE1">
        <w:rPr>
          <w:rFonts w:ascii="Times New Roman" w:hAnsi="Times New Roman"/>
          <w:b/>
          <w:lang w:val="en-GB"/>
        </w:rPr>
        <w:t>are</w:t>
      </w:r>
      <w:r>
        <w:rPr>
          <w:rFonts w:ascii="Times New Roman" w:hAnsi="Times New Roman"/>
          <w:b/>
          <w:lang w:val="en-GB"/>
        </w:rPr>
        <w:t xml:space="preserve"> used for performing </w:t>
      </w:r>
      <w:r w:rsidRPr="009E2A3A">
        <w:rPr>
          <w:rFonts w:ascii="Times New Roman" w:hAnsi="Times New Roman"/>
          <w:b/>
          <w:lang w:val="en-GB"/>
        </w:rPr>
        <w:t>BAP routing across two topologies</w:t>
      </w:r>
      <w:r w:rsidR="00C45378">
        <w:rPr>
          <w:rFonts w:ascii="Times New Roman" w:hAnsi="Times New Roman"/>
          <w:b/>
          <w:lang w:val="en-GB"/>
        </w:rPr>
        <w:t xml:space="preserve">. Thus, no </w:t>
      </w:r>
      <w:r>
        <w:rPr>
          <w:rFonts w:ascii="Times New Roman" w:hAnsi="Times New Roman"/>
          <w:b/>
          <w:lang w:val="en-GB"/>
        </w:rPr>
        <w:t>BAP header re-writing</w:t>
      </w:r>
      <w:r w:rsidR="00C45378">
        <w:rPr>
          <w:rFonts w:ascii="Times New Roman" w:hAnsi="Times New Roman"/>
          <w:b/>
          <w:lang w:val="en-GB"/>
        </w:rPr>
        <w:t xml:space="preserve"> is needed</w:t>
      </w:r>
      <w:r>
        <w:rPr>
          <w:rFonts w:ascii="Times New Roman" w:hAnsi="Times New Roman"/>
          <w:b/>
          <w:lang w:val="en-GB"/>
        </w:rPr>
        <w:t>.</w:t>
      </w:r>
    </w:p>
    <w:p w14:paraId="2DC5039C" w14:textId="77777777" w:rsidR="00F422AA" w:rsidRDefault="00F422AA" w:rsidP="00F422AA">
      <w:pPr>
        <w:overflowPunct/>
        <w:autoSpaceDE/>
        <w:autoSpaceDN/>
        <w:adjustRightInd/>
        <w:spacing w:after="0"/>
        <w:jc w:val="left"/>
        <w:textAlignment w:val="auto"/>
        <w:rPr>
          <w:rFonts w:ascii="Times New Roman" w:hAnsi="Times New Roman"/>
          <w:b/>
          <w:lang w:val="en-GB"/>
        </w:rPr>
      </w:pPr>
    </w:p>
    <w:p w14:paraId="73E84483" w14:textId="3A973612" w:rsidR="00F82FE1" w:rsidRDefault="00F82FE1" w:rsidP="00F82FE1">
      <w:pPr>
        <w:overflowPunct/>
        <w:autoSpaceDE/>
        <w:autoSpaceDN/>
        <w:adjustRightInd/>
        <w:spacing w:after="0"/>
        <w:jc w:val="left"/>
        <w:textAlignment w:val="auto"/>
        <w:rPr>
          <w:rFonts w:ascii="Times New Roman" w:hAnsi="Times New Roman"/>
          <w:b/>
          <w:lang w:val="en-GB"/>
        </w:rPr>
      </w:pPr>
      <w:r>
        <w:rPr>
          <w:rFonts w:ascii="Times New Roman" w:hAnsi="Times New Roman"/>
          <w:b/>
          <w:lang w:val="en-GB"/>
        </w:rPr>
        <w:t>Proposal 2</w:t>
      </w:r>
      <w:r w:rsidRPr="0046450E">
        <w:rPr>
          <w:rFonts w:ascii="Times New Roman" w:hAnsi="Times New Roman"/>
          <w:b/>
          <w:lang w:val="en-GB"/>
        </w:rPr>
        <w:t>:</w:t>
      </w:r>
      <w:r>
        <w:rPr>
          <w:rFonts w:ascii="Times New Roman" w:hAnsi="Times New Roman"/>
          <w:b/>
          <w:lang w:val="en-GB"/>
        </w:rPr>
        <w:t xml:space="preserve"> </w:t>
      </w:r>
      <w:r w:rsidR="00543076">
        <w:rPr>
          <w:rFonts w:ascii="Times New Roman" w:hAnsi="Times New Roman"/>
          <w:b/>
          <w:lang w:val="en-GB"/>
        </w:rPr>
        <w:t>An</w:t>
      </w:r>
      <w:r>
        <w:rPr>
          <w:rFonts w:ascii="Times New Roman" w:hAnsi="Times New Roman"/>
          <w:b/>
          <w:lang w:val="en-GB"/>
        </w:rPr>
        <w:t xml:space="preserve"> IAB-node parses its BAP routing configuration table according </w:t>
      </w:r>
      <w:r w:rsidR="00543076">
        <w:rPr>
          <w:rFonts w:ascii="Times New Roman" w:hAnsi="Times New Roman"/>
          <w:b/>
          <w:lang w:val="en-GB"/>
        </w:rPr>
        <w:t xml:space="preserve">to </w:t>
      </w:r>
      <w:r>
        <w:rPr>
          <w:rFonts w:ascii="Times New Roman" w:hAnsi="Times New Roman"/>
          <w:b/>
          <w:lang w:val="en-GB"/>
        </w:rPr>
        <w:t>the Path ID, instead of the full routing ID, when</w:t>
      </w:r>
      <w:r w:rsidR="00543076">
        <w:rPr>
          <w:rFonts w:ascii="Times New Roman" w:hAnsi="Times New Roman"/>
          <w:b/>
          <w:lang w:val="en-GB"/>
        </w:rPr>
        <w:t xml:space="preserve"> routing a BAP packet which Path field in the BAP header </w:t>
      </w:r>
      <w:r>
        <w:rPr>
          <w:rFonts w:ascii="Times New Roman" w:hAnsi="Times New Roman"/>
          <w:b/>
          <w:lang w:val="en-GB"/>
        </w:rPr>
        <w:t xml:space="preserve">is set </w:t>
      </w:r>
      <w:r w:rsidR="00543076">
        <w:rPr>
          <w:rFonts w:ascii="Times New Roman" w:hAnsi="Times New Roman"/>
          <w:b/>
          <w:lang w:val="en-GB"/>
        </w:rPr>
        <w:t xml:space="preserve">to a </w:t>
      </w:r>
      <w:r w:rsidR="00C45378">
        <w:rPr>
          <w:rFonts w:ascii="Times New Roman" w:hAnsi="Times New Roman"/>
          <w:b/>
          <w:lang w:val="en-GB"/>
        </w:rPr>
        <w:t xml:space="preserve">path ID which refers to a </w:t>
      </w:r>
      <w:r w:rsidR="00543076">
        <w:rPr>
          <w:rFonts w:ascii="Times New Roman" w:hAnsi="Times New Roman"/>
          <w:b/>
          <w:lang w:val="en-GB"/>
        </w:rPr>
        <w:t>Transit Path</w:t>
      </w:r>
      <w:r>
        <w:rPr>
          <w:rFonts w:ascii="Times New Roman" w:hAnsi="Times New Roman"/>
          <w:b/>
          <w:lang w:val="en-GB"/>
        </w:rPr>
        <w:t xml:space="preserve">. </w:t>
      </w:r>
    </w:p>
    <w:p w14:paraId="7311B6B5" w14:textId="77777777" w:rsidR="00F422AA" w:rsidRDefault="00F422AA" w:rsidP="00F422AA">
      <w:pPr>
        <w:overflowPunct/>
        <w:autoSpaceDE/>
        <w:autoSpaceDN/>
        <w:adjustRightInd/>
        <w:spacing w:after="0"/>
        <w:jc w:val="left"/>
        <w:textAlignment w:val="auto"/>
        <w:rPr>
          <w:rFonts w:ascii="Times New Roman" w:hAnsi="Times New Roman"/>
          <w:b/>
          <w:lang w:val="en-GB"/>
        </w:rPr>
      </w:pPr>
    </w:p>
    <w:p w14:paraId="1F2125BE" w14:textId="0C6466B0" w:rsidR="00F422AA" w:rsidRDefault="00F422AA" w:rsidP="00F422AA">
      <w:pPr>
        <w:overflowPunct/>
        <w:autoSpaceDE/>
        <w:autoSpaceDN/>
        <w:adjustRightInd/>
        <w:spacing w:after="0"/>
        <w:jc w:val="left"/>
        <w:textAlignment w:val="auto"/>
        <w:rPr>
          <w:rFonts w:ascii="Times New Roman" w:hAnsi="Times New Roman"/>
          <w:b/>
          <w:lang w:val="en-GB"/>
        </w:rPr>
      </w:pPr>
    </w:p>
    <w:p w14:paraId="02C42C95" w14:textId="3B42CB9A" w:rsidR="00543076" w:rsidRDefault="00543076" w:rsidP="00F422AA">
      <w:pPr>
        <w:overflowPunct/>
        <w:autoSpaceDE/>
        <w:autoSpaceDN/>
        <w:adjustRightInd/>
        <w:spacing w:after="0"/>
        <w:jc w:val="left"/>
        <w:textAlignment w:val="auto"/>
        <w:rPr>
          <w:rFonts w:ascii="Times New Roman" w:hAnsi="Times New Roman"/>
          <w:b/>
          <w:lang w:val="en-GB"/>
        </w:rPr>
      </w:pPr>
    </w:p>
    <w:p w14:paraId="0C89A226" w14:textId="413AF5A3" w:rsidR="00543076" w:rsidRDefault="00543076" w:rsidP="00F422AA">
      <w:pPr>
        <w:overflowPunct/>
        <w:autoSpaceDE/>
        <w:autoSpaceDN/>
        <w:adjustRightInd/>
        <w:spacing w:after="0"/>
        <w:jc w:val="left"/>
        <w:textAlignment w:val="auto"/>
        <w:rPr>
          <w:rFonts w:ascii="Times New Roman" w:hAnsi="Times New Roman"/>
          <w:b/>
          <w:lang w:val="en-GB"/>
        </w:rPr>
      </w:pPr>
    </w:p>
    <w:p w14:paraId="710C735F" w14:textId="2CC34875" w:rsidR="00543076" w:rsidRPr="00EB7CD4" w:rsidRDefault="00543076" w:rsidP="00543076">
      <w:pPr>
        <w:pStyle w:val="Heading2"/>
        <w:rPr>
          <w:sz w:val="28"/>
        </w:rPr>
      </w:pPr>
      <w:r>
        <w:rPr>
          <w:rFonts w:eastAsiaTheme="minorEastAsia"/>
          <w:sz w:val="28"/>
        </w:rPr>
        <w:t xml:space="preserve">Transit paths configuration for BAP </w:t>
      </w:r>
      <w:r w:rsidRPr="006D7D6F">
        <w:rPr>
          <w:rFonts w:eastAsiaTheme="minorEastAsia"/>
          <w:sz w:val="28"/>
        </w:rPr>
        <w:t>routing across two topologies</w:t>
      </w:r>
    </w:p>
    <w:p w14:paraId="0DEE3267" w14:textId="71E23D09" w:rsidR="00543076" w:rsidRDefault="00543076" w:rsidP="00F422AA">
      <w:pPr>
        <w:overflowPunct/>
        <w:autoSpaceDE/>
        <w:autoSpaceDN/>
        <w:adjustRightInd/>
        <w:spacing w:after="0"/>
        <w:jc w:val="left"/>
        <w:textAlignment w:val="auto"/>
        <w:rPr>
          <w:rFonts w:ascii="Times New Roman" w:hAnsi="Times New Roman"/>
          <w:b/>
          <w:lang w:val="en-GB"/>
        </w:rPr>
      </w:pPr>
    </w:p>
    <w:p w14:paraId="469EA794" w14:textId="33601B67" w:rsidR="00543076" w:rsidRDefault="00543076" w:rsidP="00C828B4">
      <w:pPr>
        <w:overflowPunct/>
        <w:autoSpaceDE/>
        <w:autoSpaceDN/>
        <w:adjustRightInd/>
        <w:spacing w:after="0"/>
        <w:textAlignment w:val="auto"/>
        <w:rPr>
          <w:rFonts w:ascii="Times New Roman" w:hAnsi="Times New Roman"/>
          <w:lang w:val="en-GB"/>
        </w:rPr>
      </w:pPr>
      <w:r w:rsidRPr="00543076">
        <w:rPr>
          <w:rFonts w:ascii="Times New Roman" w:hAnsi="Times New Roman"/>
          <w:lang w:val="en-GB"/>
        </w:rPr>
        <w:t>Iden</w:t>
      </w:r>
      <w:r>
        <w:rPr>
          <w:rFonts w:ascii="Times New Roman" w:hAnsi="Times New Roman"/>
          <w:lang w:val="en-GB"/>
        </w:rPr>
        <w:t>tifying a Transit path at an IAB-node may require some prior configuration from the IAB-donor CU.</w:t>
      </w:r>
      <w:r w:rsidR="00C828B4">
        <w:rPr>
          <w:rFonts w:ascii="Times New Roman" w:hAnsi="Times New Roman"/>
          <w:lang w:val="en-GB"/>
        </w:rPr>
        <w:t xml:space="preserve"> In this respect, </w:t>
      </w:r>
      <w:r>
        <w:rPr>
          <w:rFonts w:ascii="Times New Roman" w:hAnsi="Times New Roman"/>
          <w:lang w:val="en-GB"/>
        </w:rPr>
        <w:t xml:space="preserve">IAB-donor CU 1 and IAB-donor CU 2 (see also </w:t>
      </w:r>
      <w:r>
        <w:rPr>
          <w:rFonts w:ascii="Times New Roman" w:hAnsi="Times New Roman"/>
          <w:lang w:val="en-GB"/>
        </w:rPr>
        <w:fldChar w:fldCharType="begin"/>
      </w:r>
      <w:r>
        <w:rPr>
          <w:rFonts w:ascii="Times New Roman" w:hAnsi="Times New Roman"/>
          <w:lang w:val="en-GB"/>
        </w:rPr>
        <w:instrText xml:space="preserve"> REF _Ref69311863 \h  \* MERGEFORMAT </w:instrText>
      </w:r>
      <w:r>
        <w:rPr>
          <w:rFonts w:ascii="Times New Roman" w:hAnsi="Times New Roman"/>
          <w:lang w:val="en-GB"/>
        </w:rPr>
      </w:r>
      <w:r>
        <w:rPr>
          <w:rFonts w:ascii="Times New Roman" w:hAnsi="Times New Roman"/>
          <w:lang w:val="en-GB"/>
        </w:rPr>
        <w:fldChar w:fldCharType="separate"/>
      </w:r>
      <w:r w:rsidRPr="00543076">
        <w:rPr>
          <w:rFonts w:ascii="Times New Roman" w:hAnsi="Times New Roman"/>
          <w:lang w:val="en-GB"/>
        </w:rPr>
        <w:t>Figure 1</w:t>
      </w:r>
      <w:r>
        <w:rPr>
          <w:rFonts w:ascii="Times New Roman" w:hAnsi="Times New Roman"/>
          <w:lang w:val="en-GB"/>
        </w:rPr>
        <w:fldChar w:fldCharType="end"/>
      </w:r>
      <w:r>
        <w:rPr>
          <w:rFonts w:ascii="Times New Roman" w:hAnsi="Times New Roman"/>
          <w:lang w:val="en-GB"/>
        </w:rPr>
        <w:t xml:space="preserve">and </w:t>
      </w:r>
      <w:r>
        <w:rPr>
          <w:rFonts w:ascii="Times New Roman" w:hAnsi="Times New Roman"/>
          <w:lang w:val="en-GB"/>
        </w:rPr>
        <w:fldChar w:fldCharType="begin"/>
      </w:r>
      <w:r>
        <w:rPr>
          <w:rFonts w:ascii="Times New Roman" w:hAnsi="Times New Roman"/>
          <w:lang w:val="en-GB"/>
        </w:rPr>
        <w:instrText xml:space="preserve"> REF _Ref69312971 \h  \* MERGEFORMAT </w:instrText>
      </w:r>
      <w:r>
        <w:rPr>
          <w:rFonts w:ascii="Times New Roman" w:hAnsi="Times New Roman"/>
          <w:lang w:val="en-GB"/>
        </w:rPr>
      </w:r>
      <w:r>
        <w:rPr>
          <w:rFonts w:ascii="Times New Roman" w:hAnsi="Times New Roman"/>
          <w:lang w:val="en-GB"/>
        </w:rPr>
        <w:fldChar w:fldCharType="separate"/>
      </w:r>
      <w:r w:rsidRPr="00543076">
        <w:rPr>
          <w:rFonts w:ascii="Times New Roman" w:hAnsi="Times New Roman"/>
          <w:lang w:val="en-GB"/>
        </w:rPr>
        <w:t>Figure 2</w:t>
      </w:r>
      <w:r>
        <w:rPr>
          <w:rFonts w:ascii="Times New Roman" w:hAnsi="Times New Roman"/>
          <w:lang w:val="en-GB"/>
        </w:rPr>
        <w:fldChar w:fldCharType="end"/>
      </w:r>
      <w:r>
        <w:rPr>
          <w:rFonts w:ascii="Times New Roman" w:hAnsi="Times New Roman"/>
          <w:lang w:val="en-GB"/>
        </w:rPr>
        <w:t>) may negotiate a set of path IDs to be used as Transit paths for data packets</w:t>
      </w:r>
      <w:r w:rsidR="00C828B4">
        <w:rPr>
          <w:rFonts w:ascii="Times New Roman" w:hAnsi="Times New Roman"/>
          <w:lang w:val="en-GB"/>
        </w:rPr>
        <w:t xml:space="preserve"> offloading purpose between IAB topology 1 and IAB topology 2. </w:t>
      </w:r>
    </w:p>
    <w:p w14:paraId="0907FA84" w14:textId="77777777" w:rsidR="00C828B4" w:rsidRDefault="00C828B4" w:rsidP="00C828B4">
      <w:pPr>
        <w:overflowPunct/>
        <w:autoSpaceDE/>
        <w:autoSpaceDN/>
        <w:adjustRightInd/>
        <w:spacing w:after="0"/>
        <w:textAlignment w:val="auto"/>
        <w:rPr>
          <w:rFonts w:ascii="Times New Roman" w:hAnsi="Times New Roman"/>
          <w:lang w:val="en-GB"/>
        </w:rPr>
      </w:pPr>
    </w:p>
    <w:p w14:paraId="26DB7F8D" w14:textId="2106EF4D" w:rsidR="00C828B4" w:rsidRDefault="00C828B4" w:rsidP="00C828B4">
      <w:pPr>
        <w:overflowPunct/>
        <w:autoSpaceDE/>
        <w:autoSpaceDN/>
        <w:adjustRightInd/>
        <w:spacing w:after="0"/>
        <w:textAlignment w:val="auto"/>
        <w:rPr>
          <w:rFonts w:ascii="Times New Roman" w:hAnsi="Times New Roman"/>
          <w:lang w:val="en-GB"/>
        </w:rPr>
      </w:pPr>
      <w:r>
        <w:rPr>
          <w:rFonts w:ascii="Times New Roman" w:hAnsi="Times New Roman"/>
          <w:lang w:val="en-GB"/>
        </w:rPr>
        <w:t xml:space="preserve">As a first option, one additional Transit path information field may be added to each entry of </w:t>
      </w:r>
      <w:r w:rsidRPr="00C828B4">
        <w:rPr>
          <w:rFonts w:ascii="Times New Roman" w:hAnsi="Times New Roman"/>
          <w:lang w:val="en-GB"/>
        </w:rPr>
        <w:t xml:space="preserve">the Backhaul Routing Configuration table </w:t>
      </w:r>
      <w:r>
        <w:rPr>
          <w:rFonts w:ascii="Times New Roman" w:hAnsi="Times New Roman"/>
          <w:lang w:val="en-GB"/>
        </w:rPr>
        <w:t>of an IAB-node, which indicates whether the associated Path field value set in the entry refers to a Transit path or not. An IAB-donor CU may then configure this Transit path information using the</w:t>
      </w:r>
      <w:r w:rsidRPr="00C828B4">
        <w:t xml:space="preserve"> </w:t>
      </w:r>
      <w:r w:rsidRPr="00C828B4">
        <w:rPr>
          <w:rFonts w:ascii="Times New Roman" w:hAnsi="Times New Roman"/>
          <w:lang w:val="en-GB"/>
        </w:rPr>
        <w:t>BAP MAPPING CONFIGURATION message</w:t>
      </w:r>
      <w:r>
        <w:rPr>
          <w:rFonts w:ascii="Times New Roman" w:hAnsi="Times New Roman"/>
          <w:lang w:val="en-GB"/>
        </w:rPr>
        <w:t xml:space="preserve">. </w:t>
      </w:r>
    </w:p>
    <w:p w14:paraId="6BAE2333" w14:textId="77777777" w:rsidR="00C828B4" w:rsidRPr="00543076" w:rsidRDefault="00C828B4" w:rsidP="00F422AA">
      <w:pPr>
        <w:overflowPunct/>
        <w:autoSpaceDE/>
        <w:autoSpaceDN/>
        <w:adjustRightInd/>
        <w:spacing w:after="0"/>
        <w:jc w:val="left"/>
        <w:textAlignment w:val="auto"/>
        <w:rPr>
          <w:rFonts w:ascii="Times New Roman" w:hAnsi="Times New Roman"/>
          <w:lang w:val="en-GB"/>
        </w:rPr>
      </w:pPr>
    </w:p>
    <w:p w14:paraId="1BFC51C4" w14:textId="16B84EAA" w:rsidR="00F422AA" w:rsidRDefault="00F422AA" w:rsidP="00C828B4">
      <w:pPr>
        <w:overflowPunct/>
        <w:autoSpaceDE/>
        <w:autoSpaceDN/>
        <w:adjustRightInd/>
        <w:spacing w:after="0"/>
        <w:textAlignment w:val="auto"/>
        <w:rPr>
          <w:rFonts w:ascii="Times New Roman" w:hAnsi="Times New Roman"/>
          <w:b/>
          <w:lang w:val="en-GB"/>
        </w:rPr>
      </w:pPr>
      <w:r>
        <w:rPr>
          <w:rFonts w:ascii="Times New Roman" w:hAnsi="Times New Roman"/>
          <w:b/>
          <w:lang w:val="en-GB"/>
        </w:rPr>
        <w:t>Proposal 3a</w:t>
      </w:r>
      <w:r w:rsidRPr="0046450E">
        <w:rPr>
          <w:rFonts w:ascii="Times New Roman" w:hAnsi="Times New Roman"/>
          <w:b/>
          <w:lang w:val="en-GB"/>
        </w:rPr>
        <w:t>:</w:t>
      </w:r>
      <w:r>
        <w:rPr>
          <w:rFonts w:ascii="Times New Roman" w:hAnsi="Times New Roman"/>
          <w:b/>
          <w:lang w:val="en-GB"/>
        </w:rPr>
        <w:t xml:space="preserve"> </w:t>
      </w:r>
      <w:r w:rsidR="00C828B4">
        <w:rPr>
          <w:rFonts w:ascii="Times New Roman" w:hAnsi="Times New Roman"/>
          <w:b/>
          <w:lang w:val="en-GB"/>
        </w:rPr>
        <w:t xml:space="preserve">A </w:t>
      </w:r>
      <w:r>
        <w:rPr>
          <w:rFonts w:ascii="Times New Roman" w:hAnsi="Times New Roman"/>
          <w:b/>
          <w:lang w:val="en-GB"/>
        </w:rPr>
        <w:t xml:space="preserve">Transit path </w:t>
      </w:r>
      <w:r w:rsidR="00C828B4">
        <w:rPr>
          <w:rFonts w:ascii="Times New Roman" w:hAnsi="Times New Roman"/>
          <w:b/>
          <w:lang w:val="en-GB"/>
        </w:rPr>
        <w:t>information field</w:t>
      </w:r>
      <w:r>
        <w:rPr>
          <w:rFonts w:ascii="Times New Roman" w:hAnsi="Times New Roman"/>
          <w:b/>
          <w:lang w:val="en-GB"/>
        </w:rPr>
        <w:t xml:space="preserve"> may be </w:t>
      </w:r>
      <w:r w:rsidR="00C828B4">
        <w:rPr>
          <w:rFonts w:ascii="Times New Roman" w:hAnsi="Times New Roman"/>
          <w:b/>
          <w:lang w:val="en-GB"/>
        </w:rPr>
        <w:t xml:space="preserve">added to each entry of </w:t>
      </w:r>
      <w:r>
        <w:rPr>
          <w:rFonts w:ascii="Times New Roman" w:hAnsi="Times New Roman"/>
          <w:b/>
          <w:lang w:val="en-GB"/>
        </w:rPr>
        <w:t xml:space="preserve">the </w:t>
      </w:r>
      <w:r w:rsidRPr="00F7124D">
        <w:rPr>
          <w:rFonts w:ascii="Times New Roman" w:hAnsi="Times New Roman"/>
          <w:b/>
          <w:lang w:val="en-GB"/>
        </w:rPr>
        <w:t>Backhaul Routing Configuration table</w:t>
      </w:r>
      <w:r>
        <w:rPr>
          <w:rFonts w:ascii="Times New Roman" w:hAnsi="Times New Roman"/>
          <w:b/>
          <w:lang w:val="en-GB"/>
        </w:rPr>
        <w:t xml:space="preserve"> </w:t>
      </w:r>
      <w:r w:rsidR="00C828B4">
        <w:rPr>
          <w:rFonts w:ascii="Times New Roman" w:hAnsi="Times New Roman"/>
          <w:b/>
          <w:lang w:val="en-GB"/>
        </w:rPr>
        <w:t>of an IAB-node / IAB-donor-DU</w:t>
      </w:r>
      <w:r>
        <w:rPr>
          <w:rFonts w:ascii="Times New Roman" w:hAnsi="Times New Roman"/>
          <w:b/>
          <w:lang w:val="en-GB"/>
        </w:rPr>
        <w:t>.</w:t>
      </w:r>
    </w:p>
    <w:p w14:paraId="2539942A" w14:textId="3DA18789" w:rsidR="00C828B4" w:rsidRDefault="00C828B4" w:rsidP="00C828B4">
      <w:pPr>
        <w:overflowPunct/>
        <w:autoSpaceDE/>
        <w:autoSpaceDN/>
        <w:adjustRightInd/>
        <w:spacing w:after="0"/>
        <w:textAlignment w:val="auto"/>
        <w:rPr>
          <w:rFonts w:ascii="Times New Roman" w:hAnsi="Times New Roman"/>
          <w:lang w:val="en-GB"/>
        </w:rPr>
      </w:pPr>
      <w:r>
        <w:rPr>
          <w:rFonts w:ascii="Times New Roman" w:hAnsi="Times New Roman"/>
          <w:lang w:val="en-GB"/>
        </w:rPr>
        <w:lastRenderedPageBreak/>
        <w:t xml:space="preserve">As a second option, a specific </w:t>
      </w:r>
      <w:r w:rsidR="00475D4A">
        <w:rPr>
          <w:rFonts w:ascii="Times New Roman" w:hAnsi="Times New Roman"/>
          <w:lang w:val="en-GB"/>
        </w:rPr>
        <w:t xml:space="preserve">Transit paths </w:t>
      </w:r>
      <w:r>
        <w:rPr>
          <w:rFonts w:ascii="Times New Roman" w:hAnsi="Times New Roman"/>
          <w:lang w:val="en-GB"/>
        </w:rPr>
        <w:t xml:space="preserve">table that would gather the list of the Transit Path IDs negotiated between IAB-donor 1 and IAB-donor 2 may be configured at each IAB-node. An IAB-donor CU may then configure this </w:t>
      </w:r>
      <w:r w:rsidR="00475D4A">
        <w:rPr>
          <w:rFonts w:ascii="Times New Roman" w:hAnsi="Times New Roman"/>
          <w:lang w:val="en-GB"/>
        </w:rPr>
        <w:t xml:space="preserve">Transit paths table </w:t>
      </w:r>
      <w:r>
        <w:rPr>
          <w:rFonts w:ascii="Times New Roman" w:hAnsi="Times New Roman"/>
          <w:lang w:val="en-GB"/>
        </w:rPr>
        <w:t>using the</w:t>
      </w:r>
      <w:r w:rsidRPr="00C828B4">
        <w:t xml:space="preserve"> </w:t>
      </w:r>
      <w:r w:rsidRPr="00C828B4">
        <w:rPr>
          <w:rFonts w:ascii="Times New Roman" w:hAnsi="Times New Roman"/>
          <w:lang w:val="en-GB"/>
        </w:rPr>
        <w:t>BAP MAPPING CONFIGURATION message</w:t>
      </w:r>
      <w:r>
        <w:rPr>
          <w:rFonts w:ascii="Times New Roman" w:hAnsi="Times New Roman"/>
          <w:lang w:val="en-GB"/>
        </w:rPr>
        <w:t xml:space="preserve">. </w:t>
      </w:r>
    </w:p>
    <w:p w14:paraId="78D9706D" w14:textId="77777777" w:rsidR="00C45378" w:rsidRDefault="00C45378" w:rsidP="00C828B4">
      <w:pPr>
        <w:overflowPunct/>
        <w:autoSpaceDE/>
        <w:autoSpaceDN/>
        <w:adjustRightInd/>
        <w:spacing w:after="0"/>
        <w:textAlignment w:val="auto"/>
        <w:rPr>
          <w:rFonts w:ascii="Times New Roman" w:hAnsi="Times New Roman"/>
          <w:lang w:val="en-GB"/>
        </w:rPr>
      </w:pPr>
    </w:p>
    <w:p w14:paraId="6B2603CC" w14:textId="2CD7CD54" w:rsidR="00F422AA" w:rsidRDefault="00F422AA" w:rsidP="00F422AA">
      <w:pPr>
        <w:overflowPunct/>
        <w:autoSpaceDE/>
        <w:autoSpaceDN/>
        <w:adjustRightInd/>
        <w:spacing w:after="0"/>
        <w:jc w:val="left"/>
        <w:textAlignment w:val="auto"/>
        <w:rPr>
          <w:rFonts w:ascii="Times New Roman" w:hAnsi="Times New Roman"/>
          <w:b/>
          <w:lang w:val="en-GB"/>
        </w:rPr>
      </w:pPr>
      <w:r>
        <w:rPr>
          <w:rFonts w:ascii="Times New Roman" w:hAnsi="Times New Roman"/>
          <w:b/>
          <w:lang w:val="en-GB"/>
        </w:rPr>
        <w:t>Proposal 3b</w:t>
      </w:r>
      <w:r w:rsidRPr="0046450E">
        <w:rPr>
          <w:rFonts w:ascii="Times New Roman" w:hAnsi="Times New Roman"/>
          <w:b/>
          <w:lang w:val="en-GB"/>
        </w:rPr>
        <w:t>:</w:t>
      </w:r>
      <w:r>
        <w:rPr>
          <w:rFonts w:ascii="Times New Roman" w:hAnsi="Times New Roman"/>
          <w:b/>
          <w:lang w:val="en-GB"/>
        </w:rPr>
        <w:t xml:space="preserve"> A </w:t>
      </w:r>
      <w:r w:rsidR="00475D4A">
        <w:rPr>
          <w:rFonts w:ascii="Times New Roman" w:hAnsi="Times New Roman"/>
          <w:b/>
          <w:lang w:val="en-GB"/>
        </w:rPr>
        <w:t xml:space="preserve">specific Transit path table, which gathers the </w:t>
      </w:r>
      <w:r>
        <w:rPr>
          <w:rFonts w:ascii="Times New Roman" w:hAnsi="Times New Roman"/>
          <w:b/>
          <w:lang w:val="en-GB"/>
        </w:rPr>
        <w:t xml:space="preserve">list of </w:t>
      </w:r>
      <w:r w:rsidR="00475D4A">
        <w:rPr>
          <w:rFonts w:ascii="Times New Roman" w:hAnsi="Times New Roman"/>
          <w:b/>
          <w:lang w:val="en-GB"/>
        </w:rPr>
        <w:t xml:space="preserve">the </w:t>
      </w:r>
      <w:r>
        <w:rPr>
          <w:rFonts w:ascii="Times New Roman" w:hAnsi="Times New Roman"/>
          <w:b/>
          <w:lang w:val="en-GB"/>
        </w:rPr>
        <w:t xml:space="preserve">Transit path IDs </w:t>
      </w:r>
      <w:r w:rsidR="00475D4A">
        <w:rPr>
          <w:rFonts w:ascii="Times New Roman" w:hAnsi="Times New Roman"/>
          <w:b/>
          <w:lang w:val="en-GB"/>
        </w:rPr>
        <w:t xml:space="preserve">to be used by the IAB-donor CU, </w:t>
      </w:r>
      <w:r>
        <w:rPr>
          <w:rFonts w:ascii="Times New Roman" w:hAnsi="Times New Roman"/>
          <w:b/>
          <w:lang w:val="en-GB"/>
        </w:rPr>
        <w:t>may be configured at each IAB-node by the IAB-donor CU.</w:t>
      </w:r>
    </w:p>
    <w:p w14:paraId="2C6CA9FD" w14:textId="4C87A77A" w:rsidR="00F422AA" w:rsidRDefault="00F422AA" w:rsidP="00F422AA">
      <w:pPr>
        <w:overflowPunct/>
        <w:autoSpaceDE/>
        <w:autoSpaceDN/>
        <w:adjustRightInd/>
        <w:spacing w:after="0"/>
        <w:jc w:val="left"/>
        <w:textAlignment w:val="auto"/>
        <w:rPr>
          <w:rFonts w:ascii="Times New Roman" w:hAnsi="Times New Roman"/>
          <w:b/>
          <w:lang w:val="en-GB"/>
        </w:rPr>
      </w:pPr>
    </w:p>
    <w:p w14:paraId="0B30D7A7" w14:textId="77777777" w:rsidR="00211CBD" w:rsidRDefault="00211CBD" w:rsidP="00F422AA">
      <w:pPr>
        <w:overflowPunct/>
        <w:autoSpaceDE/>
        <w:autoSpaceDN/>
        <w:adjustRightInd/>
        <w:spacing w:after="0"/>
        <w:jc w:val="left"/>
        <w:textAlignment w:val="auto"/>
        <w:rPr>
          <w:rFonts w:ascii="Times New Roman" w:hAnsi="Times New Roman"/>
          <w:b/>
          <w:lang w:val="en-GB"/>
        </w:rPr>
      </w:pPr>
    </w:p>
    <w:p w14:paraId="2286D270" w14:textId="21340259" w:rsidR="00211CBD" w:rsidRDefault="00211CBD" w:rsidP="00F422AA">
      <w:pPr>
        <w:overflowPunct/>
        <w:autoSpaceDE/>
        <w:autoSpaceDN/>
        <w:adjustRightInd/>
        <w:spacing w:after="0"/>
        <w:jc w:val="left"/>
        <w:textAlignment w:val="auto"/>
        <w:rPr>
          <w:rFonts w:ascii="Times New Roman" w:hAnsi="Times New Roman"/>
          <w:lang w:val="en-GB"/>
        </w:rPr>
      </w:pPr>
      <w:r w:rsidRPr="00211CBD">
        <w:rPr>
          <w:rFonts w:ascii="Times New Roman" w:hAnsi="Times New Roman"/>
          <w:lang w:val="en-GB"/>
        </w:rPr>
        <w:t>Eventually</w:t>
      </w:r>
      <w:r>
        <w:rPr>
          <w:rFonts w:ascii="Times New Roman" w:hAnsi="Times New Roman"/>
          <w:lang w:val="en-GB"/>
        </w:rPr>
        <w:t xml:space="preserve">, in order to alleviate the protocol interactions between IAB-donor CU 1 and IAB-donor CU 2, a dedicated set of path IDs may be reserved </w:t>
      </w:r>
      <w:r w:rsidR="00C45378">
        <w:rPr>
          <w:rFonts w:ascii="Times New Roman" w:hAnsi="Times New Roman"/>
          <w:lang w:val="en-GB"/>
        </w:rPr>
        <w:t xml:space="preserve">in the standard </w:t>
      </w:r>
      <w:r>
        <w:rPr>
          <w:rFonts w:ascii="Times New Roman" w:hAnsi="Times New Roman"/>
          <w:lang w:val="en-GB"/>
        </w:rPr>
        <w:t>for Transit Path IDs.</w:t>
      </w:r>
    </w:p>
    <w:p w14:paraId="27A95DBA" w14:textId="77777777" w:rsidR="00211CBD" w:rsidRPr="00211CBD" w:rsidRDefault="00211CBD" w:rsidP="00F422AA">
      <w:pPr>
        <w:overflowPunct/>
        <w:autoSpaceDE/>
        <w:autoSpaceDN/>
        <w:adjustRightInd/>
        <w:spacing w:after="0"/>
        <w:jc w:val="left"/>
        <w:textAlignment w:val="auto"/>
        <w:rPr>
          <w:rFonts w:ascii="Times New Roman" w:hAnsi="Times New Roman"/>
          <w:lang w:val="en-GB"/>
        </w:rPr>
      </w:pPr>
    </w:p>
    <w:p w14:paraId="5FC21292" w14:textId="0FD34005" w:rsidR="00F422AA" w:rsidRDefault="00F422AA" w:rsidP="00F422AA">
      <w:pPr>
        <w:overflowPunct/>
        <w:autoSpaceDE/>
        <w:autoSpaceDN/>
        <w:adjustRightInd/>
        <w:spacing w:after="0"/>
        <w:jc w:val="left"/>
        <w:textAlignment w:val="auto"/>
        <w:rPr>
          <w:rFonts w:ascii="Times New Roman" w:hAnsi="Times New Roman"/>
          <w:b/>
          <w:lang w:val="en-GB"/>
        </w:rPr>
      </w:pPr>
      <w:r>
        <w:rPr>
          <w:rFonts w:ascii="Times New Roman" w:hAnsi="Times New Roman"/>
          <w:b/>
          <w:lang w:val="en-GB"/>
        </w:rPr>
        <w:t>Proposal 3c</w:t>
      </w:r>
      <w:r w:rsidRPr="0046450E">
        <w:rPr>
          <w:rFonts w:ascii="Times New Roman" w:hAnsi="Times New Roman"/>
          <w:b/>
          <w:lang w:val="en-GB"/>
        </w:rPr>
        <w:t>:</w:t>
      </w:r>
      <w:r>
        <w:rPr>
          <w:rFonts w:ascii="Times New Roman" w:hAnsi="Times New Roman"/>
          <w:b/>
          <w:lang w:val="en-GB"/>
        </w:rPr>
        <w:t xml:space="preserve"> A set of </w:t>
      </w:r>
      <w:r w:rsidR="00211CBD">
        <w:rPr>
          <w:rFonts w:ascii="Times New Roman" w:hAnsi="Times New Roman"/>
          <w:b/>
          <w:lang w:val="en-GB"/>
        </w:rPr>
        <w:t>dedicated</w:t>
      </w:r>
      <w:r>
        <w:rPr>
          <w:rFonts w:ascii="Times New Roman" w:hAnsi="Times New Roman"/>
          <w:b/>
          <w:lang w:val="en-GB"/>
        </w:rPr>
        <w:t xml:space="preserve"> Path IDs may be reserved </w:t>
      </w:r>
      <w:r w:rsidR="00C45378">
        <w:rPr>
          <w:rFonts w:ascii="Times New Roman" w:hAnsi="Times New Roman"/>
          <w:b/>
          <w:lang w:val="en-GB"/>
        </w:rPr>
        <w:t xml:space="preserve">in the standard </w:t>
      </w:r>
      <w:r>
        <w:rPr>
          <w:rFonts w:ascii="Times New Roman" w:hAnsi="Times New Roman"/>
          <w:b/>
          <w:lang w:val="en-GB"/>
        </w:rPr>
        <w:t>for Transit path IDs.</w:t>
      </w:r>
    </w:p>
    <w:p w14:paraId="334F45B4" w14:textId="77777777" w:rsidR="00F422AA" w:rsidRDefault="00F422AA" w:rsidP="00F422AA">
      <w:pPr>
        <w:overflowPunct/>
        <w:autoSpaceDE/>
        <w:autoSpaceDN/>
        <w:adjustRightInd/>
        <w:spacing w:after="0"/>
        <w:jc w:val="left"/>
        <w:textAlignment w:val="auto"/>
        <w:rPr>
          <w:rFonts w:ascii="Times New Roman" w:hAnsi="Times New Roman"/>
          <w:b/>
          <w:lang w:val="en-GB"/>
        </w:rPr>
      </w:pPr>
    </w:p>
    <w:p w14:paraId="0331DBFE" w14:textId="77777777" w:rsidR="00F422AA" w:rsidRPr="006D7D6F" w:rsidRDefault="00F422AA" w:rsidP="00F422AA">
      <w:pPr>
        <w:overflowPunct/>
        <w:autoSpaceDE/>
        <w:autoSpaceDN/>
        <w:adjustRightInd/>
        <w:spacing w:after="0"/>
        <w:textAlignment w:val="auto"/>
        <w:rPr>
          <w:lang w:val="en-GB"/>
        </w:rPr>
      </w:pPr>
    </w:p>
    <w:p w14:paraId="7068741F" w14:textId="77777777" w:rsidR="00452A04" w:rsidRDefault="00452A04" w:rsidP="00FA0621">
      <w:pPr>
        <w:rPr>
          <w:rFonts w:ascii="Times New Roman" w:hAnsi="Times New Roman"/>
          <w:lang w:val="en-GB"/>
        </w:rPr>
      </w:pPr>
    </w:p>
    <w:p w14:paraId="6888A832" w14:textId="77777777" w:rsidR="00452A04" w:rsidRDefault="00452A04" w:rsidP="00FA0621">
      <w:pPr>
        <w:rPr>
          <w:rFonts w:ascii="Times New Roman" w:hAnsi="Times New Roman"/>
          <w:lang w:val="en-GB"/>
        </w:rPr>
      </w:pPr>
    </w:p>
    <w:p w14:paraId="76918A7D" w14:textId="77777777" w:rsidR="00452A04" w:rsidRDefault="00452A04" w:rsidP="00FA0621">
      <w:pPr>
        <w:rPr>
          <w:rFonts w:ascii="Times New Roman" w:hAnsi="Times New Roman"/>
          <w:lang w:val="en-GB"/>
        </w:rPr>
      </w:pPr>
    </w:p>
    <w:p w14:paraId="2F522CD1" w14:textId="77777777" w:rsidR="00452A04" w:rsidRDefault="00452A04" w:rsidP="00FA0621">
      <w:pPr>
        <w:rPr>
          <w:rFonts w:ascii="Times New Roman" w:hAnsi="Times New Roman"/>
          <w:lang w:val="en-GB"/>
        </w:rPr>
      </w:pPr>
    </w:p>
    <w:p w14:paraId="0EEF8A90" w14:textId="77777777" w:rsidR="00452A04" w:rsidRDefault="00452A04" w:rsidP="00FA0621">
      <w:pPr>
        <w:rPr>
          <w:rFonts w:ascii="Times New Roman" w:hAnsi="Times New Roman"/>
          <w:lang w:val="en-GB"/>
        </w:rPr>
      </w:pPr>
    </w:p>
    <w:p w14:paraId="32AD962E" w14:textId="77777777" w:rsidR="00452A04" w:rsidRDefault="00452A04">
      <w:pPr>
        <w:overflowPunct/>
        <w:autoSpaceDE/>
        <w:autoSpaceDN/>
        <w:adjustRightInd/>
        <w:spacing w:after="0"/>
        <w:jc w:val="left"/>
        <w:textAlignment w:val="auto"/>
        <w:rPr>
          <w:rFonts w:ascii="Times New Roman" w:hAnsi="Times New Roman"/>
          <w:lang w:val="en-GB"/>
        </w:rPr>
      </w:pPr>
      <w:r>
        <w:rPr>
          <w:rFonts w:ascii="Times New Roman" w:hAnsi="Times New Roman"/>
          <w:lang w:val="en-GB"/>
        </w:rPr>
        <w:br w:type="page"/>
      </w:r>
    </w:p>
    <w:p w14:paraId="11777FA2" w14:textId="77777777" w:rsidR="007A35BE" w:rsidRDefault="007A35BE" w:rsidP="007A35BE">
      <w:pPr>
        <w:pStyle w:val="Heading1"/>
        <w:rPr>
          <w:rFonts w:eastAsia="SimSun"/>
          <w:lang w:val="en-US"/>
        </w:rPr>
      </w:pPr>
      <w:r w:rsidRPr="00CB19F6">
        <w:rPr>
          <w:rFonts w:eastAsia="SimSun"/>
          <w:lang w:val="en-US"/>
        </w:rPr>
        <w:lastRenderedPageBreak/>
        <w:t>Conclusion</w:t>
      </w:r>
    </w:p>
    <w:p w14:paraId="2F923CCE" w14:textId="446DD4C7" w:rsidR="009E3D87" w:rsidRDefault="00913CB9" w:rsidP="002F6505">
      <w:pPr>
        <w:rPr>
          <w:rFonts w:ascii="Times New Roman" w:hAnsi="Times New Roman"/>
          <w:b/>
        </w:rPr>
      </w:pPr>
      <w:r w:rsidRPr="00913CB9">
        <w:rPr>
          <w:rFonts w:ascii="Times New Roman" w:hAnsi="Times New Roman"/>
        </w:rPr>
        <w:t>In this paper, we discuss how to enable the BAP routing across two topologies, as well as how to configure the IAB-nodes and IAB-donor-DUs accordingly.</w:t>
      </w:r>
    </w:p>
    <w:p w14:paraId="7BD4E456" w14:textId="77777777" w:rsidR="00913CB9" w:rsidRDefault="00913CB9">
      <w:pPr>
        <w:overflowPunct/>
        <w:autoSpaceDE/>
        <w:autoSpaceDN/>
        <w:adjustRightInd/>
        <w:spacing w:after="0"/>
        <w:jc w:val="left"/>
        <w:textAlignment w:val="auto"/>
        <w:rPr>
          <w:rFonts w:ascii="Times New Roman" w:hAnsi="Times New Roman"/>
          <w:b/>
        </w:rPr>
      </w:pPr>
    </w:p>
    <w:p w14:paraId="331758C9" w14:textId="77777777" w:rsidR="00B6147B" w:rsidRDefault="00B6147B" w:rsidP="00B6147B">
      <w:pPr>
        <w:overflowPunct/>
        <w:autoSpaceDE/>
        <w:adjustRightInd/>
        <w:spacing w:after="0"/>
        <w:rPr>
          <w:rFonts w:ascii="Times New Roman" w:hAnsi="Times New Roman"/>
          <w:b/>
          <w:lang w:val="en-GB"/>
        </w:rPr>
      </w:pPr>
      <w:r>
        <w:rPr>
          <w:rFonts w:ascii="Times New Roman" w:hAnsi="Times New Roman"/>
          <w:b/>
          <w:lang w:val="en-GB"/>
        </w:rPr>
        <w:t>Observation 1: The BAP address cannot be used to differentiate between any two destination nodes.</w:t>
      </w:r>
    </w:p>
    <w:p w14:paraId="3383535E" w14:textId="77777777" w:rsidR="00B6147B" w:rsidRDefault="00B6147B">
      <w:pPr>
        <w:overflowPunct/>
        <w:autoSpaceDE/>
        <w:autoSpaceDN/>
        <w:adjustRightInd/>
        <w:spacing w:after="0"/>
        <w:jc w:val="left"/>
        <w:textAlignment w:val="auto"/>
        <w:rPr>
          <w:rFonts w:ascii="Times New Roman" w:hAnsi="Times New Roman"/>
          <w:b/>
          <w:lang w:val="en-GB"/>
        </w:rPr>
      </w:pPr>
    </w:p>
    <w:p w14:paraId="4A59E6B5" w14:textId="77777777" w:rsidR="00B6147B" w:rsidRDefault="00B6147B" w:rsidP="00B6147B">
      <w:pPr>
        <w:overflowPunct/>
        <w:autoSpaceDE/>
        <w:adjustRightInd/>
        <w:spacing w:after="0"/>
        <w:rPr>
          <w:rFonts w:ascii="Times New Roman" w:hAnsi="Times New Roman"/>
          <w:b/>
          <w:lang w:val="en-GB"/>
        </w:rPr>
      </w:pPr>
      <w:r>
        <w:rPr>
          <w:rFonts w:ascii="Times New Roman" w:hAnsi="Times New Roman"/>
          <w:b/>
          <w:lang w:val="en-GB"/>
        </w:rPr>
        <w:t xml:space="preserve">Observation 2: BAP header re-writing would require extra processing and complexity at boundary node. </w:t>
      </w:r>
    </w:p>
    <w:p w14:paraId="2778A96B" w14:textId="77777777" w:rsidR="00B6147B" w:rsidRDefault="00B6147B">
      <w:pPr>
        <w:overflowPunct/>
        <w:autoSpaceDE/>
        <w:autoSpaceDN/>
        <w:adjustRightInd/>
        <w:spacing w:after="0"/>
        <w:jc w:val="left"/>
        <w:textAlignment w:val="auto"/>
        <w:rPr>
          <w:rFonts w:ascii="Times New Roman" w:hAnsi="Times New Roman"/>
          <w:b/>
          <w:lang w:val="en-GB"/>
        </w:rPr>
      </w:pPr>
    </w:p>
    <w:p w14:paraId="6DC4656D" w14:textId="77777777" w:rsidR="00E50E95" w:rsidRDefault="00E50E95">
      <w:pPr>
        <w:overflowPunct/>
        <w:autoSpaceDE/>
        <w:autoSpaceDN/>
        <w:adjustRightInd/>
        <w:spacing w:after="0"/>
        <w:jc w:val="left"/>
        <w:textAlignment w:val="auto"/>
        <w:rPr>
          <w:rFonts w:ascii="Times New Roman" w:hAnsi="Times New Roman"/>
          <w:b/>
        </w:rPr>
      </w:pPr>
    </w:p>
    <w:p w14:paraId="2ECB9B93" w14:textId="77777777" w:rsidR="00C45378" w:rsidRDefault="00C45378" w:rsidP="00C45378">
      <w:pPr>
        <w:overflowPunct/>
        <w:autoSpaceDE/>
        <w:autoSpaceDN/>
        <w:adjustRightInd/>
        <w:spacing w:after="0"/>
        <w:jc w:val="left"/>
        <w:textAlignment w:val="auto"/>
        <w:rPr>
          <w:rFonts w:ascii="Times New Roman" w:hAnsi="Times New Roman"/>
          <w:b/>
          <w:lang w:val="en-GB"/>
        </w:rPr>
      </w:pPr>
      <w:r>
        <w:rPr>
          <w:rFonts w:ascii="Times New Roman" w:hAnsi="Times New Roman"/>
          <w:b/>
          <w:lang w:val="en-GB"/>
        </w:rPr>
        <w:t>Proposal 1</w:t>
      </w:r>
      <w:r w:rsidRPr="0046450E">
        <w:rPr>
          <w:rFonts w:ascii="Times New Roman" w:hAnsi="Times New Roman"/>
          <w:b/>
          <w:lang w:val="en-GB"/>
        </w:rPr>
        <w:t>:</w:t>
      </w:r>
      <w:r>
        <w:rPr>
          <w:rFonts w:ascii="Times New Roman" w:hAnsi="Times New Roman"/>
          <w:b/>
          <w:lang w:val="en-GB"/>
        </w:rPr>
        <w:t xml:space="preserve"> Specific Transit Path IDs are used for performing </w:t>
      </w:r>
      <w:r w:rsidRPr="009E2A3A">
        <w:rPr>
          <w:rFonts w:ascii="Times New Roman" w:hAnsi="Times New Roman"/>
          <w:b/>
          <w:lang w:val="en-GB"/>
        </w:rPr>
        <w:t>BAP routing across two topologies</w:t>
      </w:r>
      <w:r>
        <w:rPr>
          <w:rFonts w:ascii="Times New Roman" w:hAnsi="Times New Roman"/>
          <w:b/>
          <w:lang w:val="en-GB"/>
        </w:rPr>
        <w:t>. Thus, no BAP header re-writing is needed.</w:t>
      </w:r>
    </w:p>
    <w:p w14:paraId="541C303E" w14:textId="77777777" w:rsidR="00C45378" w:rsidRDefault="00C45378" w:rsidP="00C45378">
      <w:pPr>
        <w:overflowPunct/>
        <w:autoSpaceDE/>
        <w:autoSpaceDN/>
        <w:adjustRightInd/>
        <w:spacing w:after="0"/>
        <w:jc w:val="left"/>
        <w:textAlignment w:val="auto"/>
        <w:rPr>
          <w:rFonts w:ascii="Times New Roman" w:hAnsi="Times New Roman"/>
          <w:b/>
          <w:lang w:val="en-GB"/>
        </w:rPr>
      </w:pPr>
    </w:p>
    <w:p w14:paraId="22AF31EE" w14:textId="153B1C19" w:rsidR="00C2488A" w:rsidRDefault="00C45378">
      <w:pPr>
        <w:overflowPunct/>
        <w:autoSpaceDE/>
        <w:autoSpaceDN/>
        <w:adjustRightInd/>
        <w:spacing w:after="0"/>
        <w:jc w:val="left"/>
        <w:textAlignment w:val="auto"/>
        <w:rPr>
          <w:rFonts w:ascii="Times New Roman" w:hAnsi="Times New Roman"/>
          <w:b/>
          <w:lang w:val="en-GB"/>
        </w:rPr>
      </w:pPr>
      <w:r>
        <w:rPr>
          <w:rFonts w:ascii="Times New Roman" w:hAnsi="Times New Roman"/>
          <w:b/>
          <w:lang w:val="en-GB"/>
        </w:rPr>
        <w:t>Proposal 2</w:t>
      </w:r>
      <w:r w:rsidRPr="0046450E">
        <w:rPr>
          <w:rFonts w:ascii="Times New Roman" w:hAnsi="Times New Roman"/>
          <w:b/>
          <w:lang w:val="en-GB"/>
        </w:rPr>
        <w:t>:</w:t>
      </w:r>
      <w:r>
        <w:rPr>
          <w:rFonts w:ascii="Times New Roman" w:hAnsi="Times New Roman"/>
          <w:b/>
          <w:lang w:val="en-GB"/>
        </w:rPr>
        <w:t xml:space="preserve"> An IAB-node parses its BAP routing configuration table according to the Path ID, instead of the full routing ID, when routing a BAP packet which Path field in the BAP header is set to a path ID which refers to a Transit Path. </w:t>
      </w:r>
    </w:p>
    <w:p w14:paraId="2002FD40" w14:textId="77777777" w:rsidR="009E2A3A" w:rsidRDefault="009E2A3A">
      <w:pPr>
        <w:overflowPunct/>
        <w:autoSpaceDE/>
        <w:autoSpaceDN/>
        <w:adjustRightInd/>
        <w:spacing w:after="0"/>
        <w:jc w:val="left"/>
        <w:textAlignment w:val="auto"/>
        <w:rPr>
          <w:rFonts w:ascii="Times New Roman" w:hAnsi="Times New Roman"/>
          <w:b/>
          <w:lang w:val="en-GB"/>
        </w:rPr>
      </w:pPr>
    </w:p>
    <w:p w14:paraId="60029D7D" w14:textId="77777777" w:rsidR="00211CBD" w:rsidRDefault="00211CBD" w:rsidP="00211CBD">
      <w:pPr>
        <w:overflowPunct/>
        <w:autoSpaceDE/>
        <w:adjustRightInd/>
        <w:spacing w:after="0"/>
        <w:rPr>
          <w:rFonts w:ascii="Times New Roman" w:hAnsi="Times New Roman"/>
          <w:b/>
          <w:lang w:val="en-GB"/>
        </w:rPr>
      </w:pPr>
      <w:r>
        <w:rPr>
          <w:rFonts w:ascii="Times New Roman" w:hAnsi="Times New Roman"/>
          <w:b/>
          <w:lang w:val="en-GB"/>
        </w:rPr>
        <w:t>Proposal 3a: A Transit path information field may be added to each entry of the Backhaul Routing Configuration table of an IAB-node / IAB-donor-DU.</w:t>
      </w:r>
    </w:p>
    <w:p w14:paraId="733F6FD6" w14:textId="77777777" w:rsidR="00F7124D" w:rsidRDefault="00F7124D" w:rsidP="007E02D8">
      <w:pPr>
        <w:overflowPunct/>
        <w:autoSpaceDE/>
        <w:autoSpaceDN/>
        <w:adjustRightInd/>
        <w:spacing w:after="0"/>
        <w:jc w:val="left"/>
        <w:textAlignment w:val="auto"/>
        <w:rPr>
          <w:rFonts w:ascii="Times New Roman" w:hAnsi="Times New Roman"/>
          <w:b/>
          <w:lang w:val="en-GB"/>
        </w:rPr>
      </w:pPr>
    </w:p>
    <w:p w14:paraId="4960A979" w14:textId="77777777" w:rsidR="00211CBD" w:rsidRDefault="00211CBD" w:rsidP="00211CBD">
      <w:pPr>
        <w:overflowPunct/>
        <w:autoSpaceDE/>
        <w:adjustRightInd/>
        <w:spacing w:after="0"/>
        <w:jc w:val="left"/>
        <w:rPr>
          <w:rFonts w:ascii="Times New Roman" w:hAnsi="Times New Roman"/>
          <w:b/>
          <w:lang w:val="en-GB"/>
        </w:rPr>
      </w:pPr>
      <w:r>
        <w:rPr>
          <w:rFonts w:ascii="Times New Roman" w:hAnsi="Times New Roman"/>
          <w:b/>
          <w:lang w:val="en-GB"/>
        </w:rPr>
        <w:t>Proposal 3b: A specific Transit path table, which gathers the list of the Transit path IDs to be used by the IAB-donor CU, may be configured at each IAB-node by the IAB-donor CU.</w:t>
      </w:r>
    </w:p>
    <w:p w14:paraId="1C526A77" w14:textId="77777777" w:rsidR="00211CBD" w:rsidRDefault="00211CBD" w:rsidP="00211CBD">
      <w:pPr>
        <w:overflowPunct/>
        <w:autoSpaceDE/>
        <w:adjustRightInd/>
        <w:spacing w:after="0"/>
        <w:jc w:val="left"/>
        <w:rPr>
          <w:rFonts w:ascii="Times New Roman" w:hAnsi="Times New Roman"/>
          <w:b/>
          <w:lang w:val="en-GB"/>
        </w:rPr>
      </w:pPr>
    </w:p>
    <w:p w14:paraId="02B4D114" w14:textId="77777777" w:rsidR="0026555E" w:rsidRDefault="0026555E" w:rsidP="0026555E">
      <w:pPr>
        <w:overflowPunct/>
        <w:autoSpaceDE/>
        <w:autoSpaceDN/>
        <w:adjustRightInd/>
        <w:spacing w:after="0"/>
        <w:jc w:val="left"/>
        <w:textAlignment w:val="auto"/>
        <w:rPr>
          <w:rFonts w:ascii="Times New Roman" w:hAnsi="Times New Roman"/>
          <w:b/>
          <w:lang w:val="en-GB"/>
        </w:rPr>
      </w:pPr>
      <w:r>
        <w:rPr>
          <w:rFonts w:ascii="Times New Roman" w:hAnsi="Times New Roman"/>
          <w:b/>
          <w:lang w:val="en-GB"/>
        </w:rPr>
        <w:t>Proposal 3c</w:t>
      </w:r>
      <w:r w:rsidRPr="0046450E">
        <w:rPr>
          <w:rFonts w:ascii="Times New Roman" w:hAnsi="Times New Roman"/>
          <w:b/>
          <w:lang w:val="en-GB"/>
        </w:rPr>
        <w:t>:</w:t>
      </w:r>
      <w:r>
        <w:rPr>
          <w:rFonts w:ascii="Times New Roman" w:hAnsi="Times New Roman"/>
          <w:b/>
          <w:lang w:val="en-GB"/>
        </w:rPr>
        <w:t xml:space="preserve"> A set of dedicated Path IDs may be reserved in the standard for Transit path IDs.</w:t>
      </w:r>
    </w:p>
    <w:p w14:paraId="1569A6BD" w14:textId="77777777" w:rsidR="00F7124D" w:rsidRDefault="00F7124D" w:rsidP="00F7124D">
      <w:pPr>
        <w:overflowPunct/>
        <w:autoSpaceDE/>
        <w:autoSpaceDN/>
        <w:adjustRightInd/>
        <w:spacing w:after="0"/>
        <w:jc w:val="left"/>
        <w:textAlignment w:val="auto"/>
        <w:rPr>
          <w:rFonts w:ascii="Times New Roman" w:hAnsi="Times New Roman"/>
          <w:b/>
          <w:lang w:val="en-GB"/>
        </w:rPr>
      </w:pPr>
    </w:p>
    <w:p w14:paraId="1C4973A1" w14:textId="77777777" w:rsidR="00F7124D" w:rsidRDefault="00F7124D" w:rsidP="007E02D8">
      <w:pPr>
        <w:overflowPunct/>
        <w:autoSpaceDE/>
        <w:autoSpaceDN/>
        <w:adjustRightInd/>
        <w:spacing w:after="0"/>
        <w:jc w:val="left"/>
        <w:textAlignment w:val="auto"/>
        <w:rPr>
          <w:rFonts w:ascii="Times New Roman" w:hAnsi="Times New Roman"/>
          <w:b/>
          <w:lang w:val="en-GB"/>
        </w:rPr>
      </w:pPr>
    </w:p>
    <w:p w14:paraId="0BFDE5B4" w14:textId="77777777" w:rsidR="007E02D8" w:rsidRDefault="007E02D8" w:rsidP="007E02D8">
      <w:pPr>
        <w:overflowPunct/>
        <w:autoSpaceDE/>
        <w:autoSpaceDN/>
        <w:adjustRightInd/>
        <w:spacing w:after="0"/>
        <w:jc w:val="left"/>
        <w:textAlignment w:val="auto"/>
        <w:rPr>
          <w:rFonts w:ascii="Times New Roman" w:hAnsi="Times New Roman"/>
          <w:b/>
          <w:lang w:val="en-GB"/>
        </w:rPr>
      </w:pPr>
    </w:p>
    <w:p w14:paraId="30BC4D5A" w14:textId="77777777" w:rsidR="00C95F8A" w:rsidRDefault="00C95F8A" w:rsidP="00C95F8A">
      <w:pPr>
        <w:rPr>
          <w:rFonts w:ascii="Times New Roman" w:hAnsi="Times New Roman"/>
          <w:b/>
          <w:lang w:val="en-GB"/>
        </w:rPr>
      </w:pPr>
    </w:p>
    <w:p w14:paraId="42F047E4" w14:textId="77777777" w:rsidR="000B41AD" w:rsidRPr="000B41AD" w:rsidRDefault="000B41AD" w:rsidP="00AF4469">
      <w:pPr>
        <w:spacing w:after="60"/>
        <w:rPr>
          <w:rFonts w:ascii="Times New Roman" w:hAnsi="Times New Roman"/>
          <w:b/>
          <w:bCs/>
          <w:lang w:val="en-GB"/>
        </w:rPr>
      </w:pPr>
    </w:p>
    <w:bookmarkEnd w:id="1"/>
    <w:bookmarkEnd w:id="2"/>
    <w:p w14:paraId="1702D9A3" w14:textId="2EFCE2DD"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4839309A" w14:textId="77777777" w:rsidR="00BA1CEF" w:rsidRPr="00566CD6" w:rsidRDefault="00BA1CEF" w:rsidP="00BA1CEF">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2F2559">
        <w:rPr>
          <w:rFonts w:ascii="Times New Roman" w:hAnsi="Times New Roman" w:hint="eastAsia"/>
          <w:sz w:val="20"/>
          <w:lang w:eastAsia="zh-CN"/>
        </w:rPr>
        <w:t>[</w:t>
      </w:r>
      <w:r w:rsidRPr="002F2559">
        <w:rPr>
          <w:rFonts w:ascii="Times New Roman" w:hAnsi="Times New Roman"/>
          <w:sz w:val="20"/>
          <w:lang w:eastAsia="zh-CN"/>
        </w:rPr>
        <w:t xml:space="preserve">1] </w:t>
      </w:r>
      <w:r w:rsidRPr="00566CD6">
        <w:rPr>
          <w:rFonts w:ascii="Times New Roman" w:hAnsi="Times New Roman"/>
          <w:sz w:val="20"/>
          <w:lang w:val="en-US" w:eastAsia="zh-CN"/>
        </w:rPr>
        <w:t>Chairman notes of RAN3#111</w:t>
      </w:r>
      <w:r>
        <w:rPr>
          <w:rFonts w:ascii="Times New Roman" w:hAnsi="Times New Roman"/>
          <w:sz w:val="20"/>
          <w:lang w:val="en-US" w:eastAsia="zh-CN"/>
        </w:rPr>
        <w:t>e meeting</w:t>
      </w:r>
    </w:p>
    <w:p w14:paraId="550A535E" w14:textId="77777777" w:rsidR="00BA1CEF" w:rsidRPr="00566CD6" w:rsidRDefault="00BA1CEF" w:rsidP="00BA1CEF">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r w:rsidRPr="00566CD6">
        <w:rPr>
          <w:rFonts w:ascii="Times New Roman" w:hAnsi="Times New Roman"/>
          <w:sz w:val="20"/>
          <w:szCs w:val="20"/>
          <w:lang w:val="en-US"/>
        </w:rPr>
        <w:t>[2]</w:t>
      </w:r>
      <w:r>
        <w:rPr>
          <w:rFonts w:ascii="Times New Roman" w:hAnsi="Times New Roman"/>
          <w:sz w:val="20"/>
          <w:szCs w:val="20"/>
          <w:lang w:val="en-US"/>
        </w:rPr>
        <w:t xml:space="preserve"> </w:t>
      </w:r>
      <w:r w:rsidRPr="00566CD6">
        <w:rPr>
          <w:rFonts w:ascii="Times New Roman" w:hAnsi="Times New Roman"/>
          <w:sz w:val="20"/>
          <w:szCs w:val="20"/>
          <w:lang w:val="en-US" w:eastAsia="zh-CN"/>
        </w:rPr>
        <w:t>R3-211</w:t>
      </w:r>
      <w:r>
        <w:rPr>
          <w:rFonts w:ascii="Times New Roman" w:hAnsi="Times New Roman"/>
          <w:sz w:val="20"/>
          <w:szCs w:val="20"/>
          <w:lang w:val="en-US" w:eastAsia="zh-CN"/>
        </w:rPr>
        <w:t>202</w:t>
      </w:r>
      <w:r w:rsidRPr="00566CD6">
        <w:rPr>
          <w:rFonts w:ascii="Times New Roman" w:hAnsi="Times New Roman"/>
          <w:sz w:val="20"/>
          <w:szCs w:val="20"/>
          <w:lang w:val="en-US" w:eastAsia="zh-CN"/>
        </w:rPr>
        <w:t>,</w:t>
      </w:r>
      <w:r w:rsidRPr="00566CD6">
        <w:rPr>
          <w:lang w:val="en-US"/>
        </w:rPr>
        <w:t xml:space="preserve"> </w:t>
      </w:r>
      <w:r w:rsidRPr="009E008B">
        <w:rPr>
          <w:rFonts w:ascii="Times New Roman" w:hAnsi="Times New Roman"/>
          <w:sz w:val="20"/>
          <w:szCs w:val="20"/>
          <w:lang w:val="en-US" w:eastAsia="zh-CN"/>
        </w:rPr>
        <w:t>Summary of offline discussion on topology redundancy</w:t>
      </w:r>
      <w:r w:rsidRPr="00566CD6">
        <w:rPr>
          <w:rFonts w:ascii="Times New Roman" w:hAnsi="Times New Roman"/>
          <w:sz w:val="20"/>
          <w:szCs w:val="20"/>
          <w:lang w:val="en-US" w:eastAsia="zh-CN"/>
        </w:rPr>
        <w:t xml:space="preserve"> </w:t>
      </w:r>
    </w:p>
    <w:p w14:paraId="082D2BAC" w14:textId="77777777" w:rsidR="00BA1CEF" w:rsidRPr="00566CD6" w:rsidRDefault="00BA1CEF" w:rsidP="00BA1CEF">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r w:rsidRPr="00566CD6">
        <w:rPr>
          <w:rFonts w:ascii="Times New Roman" w:hAnsi="Times New Roman"/>
          <w:sz w:val="20"/>
          <w:szCs w:val="20"/>
          <w:lang w:val="en-US" w:eastAsia="zh-CN"/>
        </w:rPr>
        <w:t>[3]</w:t>
      </w:r>
      <w:r>
        <w:rPr>
          <w:rFonts w:ascii="Times New Roman" w:hAnsi="Times New Roman"/>
          <w:sz w:val="20"/>
          <w:szCs w:val="20"/>
          <w:lang w:val="en-US" w:eastAsia="zh-CN"/>
        </w:rPr>
        <w:t xml:space="preserve"> </w:t>
      </w:r>
      <w:r w:rsidRPr="00566CD6">
        <w:rPr>
          <w:rFonts w:ascii="Times New Roman" w:hAnsi="Times New Roman"/>
          <w:sz w:val="20"/>
          <w:szCs w:val="20"/>
          <w:lang w:val="en-US" w:eastAsia="zh-CN"/>
        </w:rPr>
        <w:t xml:space="preserve">R3-211331, LS on inter-donor topology redundancy </w:t>
      </w:r>
    </w:p>
    <w:p w14:paraId="47F115E3" w14:textId="77777777" w:rsidR="00BA1CEF" w:rsidRPr="00566CD6" w:rsidRDefault="00BA1CEF" w:rsidP="00BA1CEF">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r w:rsidRPr="00566CD6">
        <w:rPr>
          <w:rFonts w:ascii="Times New Roman" w:hAnsi="Times New Roman"/>
          <w:sz w:val="20"/>
          <w:szCs w:val="20"/>
          <w:lang w:val="en-US" w:eastAsia="zh-CN"/>
        </w:rPr>
        <w:t>[4] R2-2103083, Report [Post113-e</w:t>
      </w:r>
      <w:proofErr w:type="gramStart"/>
      <w:r w:rsidRPr="00566CD6">
        <w:rPr>
          <w:rFonts w:ascii="Times New Roman" w:hAnsi="Times New Roman"/>
          <w:sz w:val="20"/>
          <w:szCs w:val="20"/>
          <w:lang w:val="en-US" w:eastAsia="zh-CN"/>
        </w:rPr>
        <w:t>][</w:t>
      </w:r>
      <w:proofErr w:type="gramEnd"/>
      <w:r w:rsidRPr="00566CD6">
        <w:rPr>
          <w:rFonts w:ascii="Times New Roman" w:hAnsi="Times New Roman"/>
          <w:sz w:val="20"/>
          <w:szCs w:val="20"/>
          <w:lang w:val="en-US" w:eastAsia="zh-CN"/>
        </w:rPr>
        <w:t>058][IAB17] Inter-donor topology adaptation</w:t>
      </w:r>
    </w:p>
    <w:p w14:paraId="376493C3" w14:textId="5DCE239D" w:rsidR="00DD6A6E" w:rsidRPr="00114AED" w:rsidRDefault="00DD6A6E" w:rsidP="002F2559">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p>
    <w:sectPr w:rsidR="00DD6A6E" w:rsidRPr="00114AED"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4A0D6" w14:textId="77777777" w:rsidR="00BF2CB2" w:rsidRDefault="00BF2CB2" w:rsidP="00796430">
      <w:r>
        <w:separator/>
      </w:r>
    </w:p>
  </w:endnote>
  <w:endnote w:type="continuationSeparator" w:id="0">
    <w:p w14:paraId="28A6122E" w14:textId="77777777" w:rsidR="00BF2CB2" w:rsidRDefault="00BF2CB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Malgun Gothic Semilight"/>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4DC20" w14:textId="5AF5F102" w:rsidR="00C828B4" w:rsidRDefault="00C828B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1C6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1C6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B6A0D" w14:textId="77777777" w:rsidR="00BF2CB2" w:rsidRDefault="00BF2CB2" w:rsidP="00796430">
      <w:r>
        <w:separator/>
      </w:r>
    </w:p>
  </w:footnote>
  <w:footnote w:type="continuationSeparator" w:id="0">
    <w:p w14:paraId="308B5572" w14:textId="77777777" w:rsidR="00BF2CB2" w:rsidRDefault="00BF2CB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1ACEC" w14:textId="77777777" w:rsidR="00C828B4" w:rsidRDefault="00C828B4"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98A2BBB"/>
    <w:multiLevelType w:val="hybridMultilevel"/>
    <w:tmpl w:val="9B407202"/>
    <w:lvl w:ilvl="0" w:tplc="B3041E7A">
      <w:numFmt w:val="bullet"/>
      <w:lvlText w:val="-"/>
      <w:lvlJc w:val="left"/>
      <w:pPr>
        <w:ind w:left="922" w:hanging="360"/>
      </w:pPr>
      <w:rPr>
        <w:rFonts w:ascii="Times New Roman" w:eastAsia="SimSun" w:hAnsi="Times New Roman" w:cs="Times New Roman" w:hint="default"/>
      </w:rPr>
    </w:lvl>
    <w:lvl w:ilvl="1" w:tplc="040C0003">
      <w:start w:val="1"/>
      <w:numFmt w:val="bullet"/>
      <w:lvlText w:val="o"/>
      <w:lvlJc w:val="left"/>
      <w:pPr>
        <w:ind w:left="1642" w:hanging="360"/>
      </w:pPr>
      <w:rPr>
        <w:rFonts w:ascii="Courier New" w:hAnsi="Courier New" w:cs="Courier New" w:hint="default"/>
      </w:rPr>
    </w:lvl>
    <w:lvl w:ilvl="2" w:tplc="040C0005" w:tentative="1">
      <w:start w:val="1"/>
      <w:numFmt w:val="bullet"/>
      <w:lvlText w:val=""/>
      <w:lvlJc w:val="left"/>
      <w:pPr>
        <w:ind w:left="2362" w:hanging="360"/>
      </w:pPr>
      <w:rPr>
        <w:rFonts w:ascii="Wingdings" w:hAnsi="Wingdings" w:hint="default"/>
      </w:rPr>
    </w:lvl>
    <w:lvl w:ilvl="3" w:tplc="040C0001" w:tentative="1">
      <w:start w:val="1"/>
      <w:numFmt w:val="bullet"/>
      <w:lvlText w:val=""/>
      <w:lvlJc w:val="left"/>
      <w:pPr>
        <w:ind w:left="3082" w:hanging="360"/>
      </w:pPr>
      <w:rPr>
        <w:rFonts w:ascii="Symbol" w:hAnsi="Symbol" w:hint="default"/>
      </w:rPr>
    </w:lvl>
    <w:lvl w:ilvl="4" w:tplc="040C0003" w:tentative="1">
      <w:start w:val="1"/>
      <w:numFmt w:val="bullet"/>
      <w:lvlText w:val="o"/>
      <w:lvlJc w:val="left"/>
      <w:pPr>
        <w:ind w:left="3802" w:hanging="360"/>
      </w:pPr>
      <w:rPr>
        <w:rFonts w:ascii="Courier New" w:hAnsi="Courier New" w:cs="Courier New" w:hint="default"/>
      </w:rPr>
    </w:lvl>
    <w:lvl w:ilvl="5" w:tplc="040C0005" w:tentative="1">
      <w:start w:val="1"/>
      <w:numFmt w:val="bullet"/>
      <w:lvlText w:val=""/>
      <w:lvlJc w:val="left"/>
      <w:pPr>
        <w:ind w:left="4522" w:hanging="360"/>
      </w:pPr>
      <w:rPr>
        <w:rFonts w:ascii="Wingdings" w:hAnsi="Wingdings" w:hint="default"/>
      </w:rPr>
    </w:lvl>
    <w:lvl w:ilvl="6" w:tplc="040C0001" w:tentative="1">
      <w:start w:val="1"/>
      <w:numFmt w:val="bullet"/>
      <w:lvlText w:val=""/>
      <w:lvlJc w:val="left"/>
      <w:pPr>
        <w:ind w:left="5242" w:hanging="360"/>
      </w:pPr>
      <w:rPr>
        <w:rFonts w:ascii="Symbol" w:hAnsi="Symbol" w:hint="default"/>
      </w:rPr>
    </w:lvl>
    <w:lvl w:ilvl="7" w:tplc="040C0003" w:tentative="1">
      <w:start w:val="1"/>
      <w:numFmt w:val="bullet"/>
      <w:lvlText w:val="o"/>
      <w:lvlJc w:val="left"/>
      <w:pPr>
        <w:ind w:left="5962" w:hanging="360"/>
      </w:pPr>
      <w:rPr>
        <w:rFonts w:ascii="Courier New" w:hAnsi="Courier New" w:cs="Courier New" w:hint="default"/>
      </w:rPr>
    </w:lvl>
    <w:lvl w:ilvl="8" w:tplc="040C0005" w:tentative="1">
      <w:start w:val="1"/>
      <w:numFmt w:val="bullet"/>
      <w:lvlText w:val=""/>
      <w:lvlJc w:val="left"/>
      <w:pPr>
        <w:ind w:left="6682"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0"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2"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4"/>
  </w:num>
  <w:num w:numId="3">
    <w:abstractNumId w:val="12"/>
  </w:num>
  <w:num w:numId="4">
    <w:abstractNumId w:val="9"/>
  </w:num>
  <w:num w:numId="5">
    <w:abstractNumId w:val="18"/>
  </w:num>
  <w:num w:numId="6">
    <w:abstractNumId w:val="10"/>
  </w:num>
  <w:num w:numId="7">
    <w:abstractNumId w:val="6"/>
  </w:num>
  <w:num w:numId="8">
    <w:abstractNumId w:val="15"/>
  </w:num>
  <w:num w:numId="9">
    <w:abstractNumId w:val="16"/>
    <w:lvlOverride w:ilvl="0">
      <w:startOverride w:val="1"/>
    </w:lvlOverride>
  </w:num>
  <w:num w:numId="10">
    <w:abstractNumId w:val="5"/>
  </w:num>
  <w:num w:numId="11">
    <w:abstractNumId w:val="13"/>
  </w:num>
  <w:num w:numId="12">
    <w:abstractNumId w:val="26"/>
  </w:num>
  <w:num w:numId="13">
    <w:abstractNumId w:val="8"/>
  </w:num>
  <w:num w:numId="14">
    <w:abstractNumId w:val="21"/>
  </w:num>
  <w:num w:numId="15">
    <w:abstractNumId w:val="20"/>
  </w:num>
  <w:num w:numId="16">
    <w:abstractNumId w:val="0"/>
  </w:num>
  <w:num w:numId="17">
    <w:abstractNumId w:val="25"/>
  </w:num>
  <w:num w:numId="18">
    <w:abstractNumId w:val="19"/>
  </w:num>
  <w:num w:numId="19">
    <w:abstractNumId w:val="11"/>
  </w:num>
  <w:num w:numId="20">
    <w:abstractNumId w:val="24"/>
  </w:num>
  <w:num w:numId="21">
    <w:abstractNumId w:val="3"/>
  </w:num>
  <w:num w:numId="22">
    <w:abstractNumId w:val="2"/>
  </w:num>
  <w:num w:numId="23">
    <w:abstractNumId w:val="7"/>
  </w:num>
  <w:num w:numId="24">
    <w:abstractNumId w:val="22"/>
  </w:num>
  <w:num w:numId="25">
    <w:abstractNumId w:val="17"/>
  </w:num>
  <w:num w:numId="26">
    <w:abstractNumId w:val="23"/>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2"/>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1D1"/>
    <w:rsid w:val="000B7556"/>
    <w:rsid w:val="000B76C1"/>
    <w:rsid w:val="000C0223"/>
    <w:rsid w:val="000C04C9"/>
    <w:rsid w:val="000C0AFB"/>
    <w:rsid w:val="000C111E"/>
    <w:rsid w:val="000C13DF"/>
    <w:rsid w:val="000C179D"/>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AED"/>
    <w:rsid w:val="0011515F"/>
    <w:rsid w:val="00115357"/>
    <w:rsid w:val="001155F7"/>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5EE"/>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BFB"/>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7E1"/>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1CBD"/>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55E"/>
    <w:rsid w:val="002657A5"/>
    <w:rsid w:val="00265829"/>
    <w:rsid w:val="0026596A"/>
    <w:rsid w:val="00265DA0"/>
    <w:rsid w:val="0026644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8F5"/>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D1"/>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B66"/>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2F7"/>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AE9"/>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385"/>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402"/>
    <w:rsid w:val="00383B97"/>
    <w:rsid w:val="00383EBA"/>
    <w:rsid w:val="0038448A"/>
    <w:rsid w:val="003844EF"/>
    <w:rsid w:val="00384976"/>
    <w:rsid w:val="00384D6C"/>
    <w:rsid w:val="00384E43"/>
    <w:rsid w:val="0038505C"/>
    <w:rsid w:val="00385374"/>
    <w:rsid w:val="003853A2"/>
    <w:rsid w:val="00385528"/>
    <w:rsid w:val="003855AB"/>
    <w:rsid w:val="00385AC2"/>
    <w:rsid w:val="00386540"/>
    <w:rsid w:val="00386847"/>
    <w:rsid w:val="00386966"/>
    <w:rsid w:val="003869FC"/>
    <w:rsid w:val="00386A42"/>
    <w:rsid w:val="00386BBB"/>
    <w:rsid w:val="00386C52"/>
    <w:rsid w:val="00386F17"/>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03F"/>
    <w:rsid w:val="003B79F5"/>
    <w:rsid w:val="003B7A44"/>
    <w:rsid w:val="003B7C6F"/>
    <w:rsid w:val="003B7F25"/>
    <w:rsid w:val="003C0148"/>
    <w:rsid w:val="003C042C"/>
    <w:rsid w:val="003C1125"/>
    <w:rsid w:val="003C277B"/>
    <w:rsid w:val="003C328B"/>
    <w:rsid w:val="003C3481"/>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39E"/>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12"/>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27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43C9"/>
    <w:rsid w:val="003F45B9"/>
    <w:rsid w:val="003F4A1D"/>
    <w:rsid w:val="003F4ABB"/>
    <w:rsid w:val="003F4E75"/>
    <w:rsid w:val="003F525C"/>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04"/>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0E"/>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A1C"/>
    <w:rsid w:val="00463C88"/>
    <w:rsid w:val="00463E20"/>
    <w:rsid w:val="00463E8A"/>
    <w:rsid w:val="0046450E"/>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5D4A"/>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456"/>
    <w:rsid w:val="00494A23"/>
    <w:rsid w:val="00494A5C"/>
    <w:rsid w:val="00494A8B"/>
    <w:rsid w:val="004955A9"/>
    <w:rsid w:val="00495679"/>
    <w:rsid w:val="0049594E"/>
    <w:rsid w:val="00495BD2"/>
    <w:rsid w:val="004961C6"/>
    <w:rsid w:val="004969F4"/>
    <w:rsid w:val="00496B42"/>
    <w:rsid w:val="00496C1A"/>
    <w:rsid w:val="00496F43"/>
    <w:rsid w:val="004975C3"/>
    <w:rsid w:val="00497BB3"/>
    <w:rsid w:val="004A051A"/>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3EE2"/>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290"/>
    <w:rsid w:val="004C26C5"/>
    <w:rsid w:val="004C28AF"/>
    <w:rsid w:val="004C3346"/>
    <w:rsid w:val="004C344E"/>
    <w:rsid w:val="004C3810"/>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D4F"/>
    <w:rsid w:val="004E7F73"/>
    <w:rsid w:val="004F037A"/>
    <w:rsid w:val="004F0726"/>
    <w:rsid w:val="004F09D7"/>
    <w:rsid w:val="004F0F8A"/>
    <w:rsid w:val="004F14B2"/>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B5"/>
    <w:rsid w:val="004F77CF"/>
    <w:rsid w:val="004F7882"/>
    <w:rsid w:val="004F795A"/>
    <w:rsid w:val="004F7A7D"/>
    <w:rsid w:val="004F7B24"/>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076"/>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011"/>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178D"/>
    <w:rsid w:val="00631A3E"/>
    <w:rsid w:val="00632AE5"/>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8FC"/>
    <w:rsid w:val="006962E3"/>
    <w:rsid w:val="0069646F"/>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5C"/>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D6F"/>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2F24"/>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67C28"/>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D81"/>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0F4"/>
    <w:rsid w:val="00796430"/>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37"/>
    <w:rsid w:val="007A359C"/>
    <w:rsid w:val="007A35BE"/>
    <w:rsid w:val="007A3844"/>
    <w:rsid w:val="007A3A64"/>
    <w:rsid w:val="007A3BBE"/>
    <w:rsid w:val="007A412D"/>
    <w:rsid w:val="007A44A5"/>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15E"/>
    <w:rsid w:val="007D0395"/>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2D8"/>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40E"/>
    <w:rsid w:val="007F3521"/>
    <w:rsid w:val="007F3C73"/>
    <w:rsid w:val="007F3E1F"/>
    <w:rsid w:val="007F4050"/>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1C6C"/>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6BEB"/>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CB9"/>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985"/>
    <w:rsid w:val="00984BD2"/>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90C"/>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85D"/>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A3A"/>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B46"/>
    <w:rsid w:val="009F6DF4"/>
    <w:rsid w:val="009F6ED8"/>
    <w:rsid w:val="009F7512"/>
    <w:rsid w:val="009F7A29"/>
    <w:rsid w:val="009F7C1A"/>
    <w:rsid w:val="00A008C3"/>
    <w:rsid w:val="00A00AC2"/>
    <w:rsid w:val="00A00C0E"/>
    <w:rsid w:val="00A00DA5"/>
    <w:rsid w:val="00A01F36"/>
    <w:rsid w:val="00A02387"/>
    <w:rsid w:val="00A024A5"/>
    <w:rsid w:val="00A027F5"/>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1F90"/>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47B"/>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AD2"/>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CEF"/>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320"/>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CB2"/>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89"/>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11B1"/>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66A"/>
    <w:rsid w:val="00C228C2"/>
    <w:rsid w:val="00C230EE"/>
    <w:rsid w:val="00C2349F"/>
    <w:rsid w:val="00C234CD"/>
    <w:rsid w:val="00C2352F"/>
    <w:rsid w:val="00C23603"/>
    <w:rsid w:val="00C23870"/>
    <w:rsid w:val="00C238A5"/>
    <w:rsid w:val="00C24087"/>
    <w:rsid w:val="00C2420D"/>
    <w:rsid w:val="00C24324"/>
    <w:rsid w:val="00C2488A"/>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378"/>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8B4"/>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2D1"/>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35F2"/>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080C"/>
    <w:rsid w:val="00CC10BF"/>
    <w:rsid w:val="00CC1551"/>
    <w:rsid w:val="00CC166B"/>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BDD"/>
    <w:rsid w:val="00D26E09"/>
    <w:rsid w:val="00D26F16"/>
    <w:rsid w:val="00D26F40"/>
    <w:rsid w:val="00D270D5"/>
    <w:rsid w:val="00D27349"/>
    <w:rsid w:val="00D274A3"/>
    <w:rsid w:val="00D276FE"/>
    <w:rsid w:val="00D277FE"/>
    <w:rsid w:val="00D27B66"/>
    <w:rsid w:val="00D30322"/>
    <w:rsid w:val="00D306EB"/>
    <w:rsid w:val="00D308E2"/>
    <w:rsid w:val="00D308F9"/>
    <w:rsid w:val="00D30D6B"/>
    <w:rsid w:val="00D3142C"/>
    <w:rsid w:val="00D3184D"/>
    <w:rsid w:val="00D31D3E"/>
    <w:rsid w:val="00D32053"/>
    <w:rsid w:val="00D32400"/>
    <w:rsid w:val="00D32B03"/>
    <w:rsid w:val="00D332B7"/>
    <w:rsid w:val="00D3344E"/>
    <w:rsid w:val="00D335F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25E"/>
    <w:rsid w:val="00D718AA"/>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DE2"/>
    <w:rsid w:val="00D84E09"/>
    <w:rsid w:val="00D84F7D"/>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2DEE"/>
    <w:rsid w:val="00DD373F"/>
    <w:rsid w:val="00DD3D5B"/>
    <w:rsid w:val="00DD4459"/>
    <w:rsid w:val="00DD449B"/>
    <w:rsid w:val="00DD4565"/>
    <w:rsid w:val="00DD4756"/>
    <w:rsid w:val="00DD4B8F"/>
    <w:rsid w:val="00DD4D2F"/>
    <w:rsid w:val="00DD5E02"/>
    <w:rsid w:val="00DD6806"/>
    <w:rsid w:val="00DD69F4"/>
    <w:rsid w:val="00DD6A6E"/>
    <w:rsid w:val="00DD6DE1"/>
    <w:rsid w:val="00DD7104"/>
    <w:rsid w:val="00DD725B"/>
    <w:rsid w:val="00DD7361"/>
    <w:rsid w:val="00DD74D5"/>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55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2A"/>
    <w:rsid w:val="00E24574"/>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0E95"/>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36C"/>
    <w:rsid w:val="00E72737"/>
    <w:rsid w:val="00E72815"/>
    <w:rsid w:val="00E729AB"/>
    <w:rsid w:val="00E72BD7"/>
    <w:rsid w:val="00E72D9D"/>
    <w:rsid w:val="00E73151"/>
    <w:rsid w:val="00E73615"/>
    <w:rsid w:val="00E73A88"/>
    <w:rsid w:val="00E73D54"/>
    <w:rsid w:val="00E741F3"/>
    <w:rsid w:val="00E7420F"/>
    <w:rsid w:val="00E743CC"/>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3C1"/>
    <w:rsid w:val="00EB64CF"/>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2AA"/>
    <w:rsid w:val="00F4255D"/>
    <w:rsid w:val="00F425D4"/>
    <w:rsid w:val="00F429EA"/>
    <w:rsid w:val="00F42B46"/>
    <w:rsid w:val="00F42F86"/>
    <w:rsid w:val="00F43ADB"/>
    <w:rsid w:val="00F43F4F"/>
    <w:rsid w:val="00F4438D"/>
    <w:rsid w:val="00F446DC"/>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24D"/>
    <w:rsid w:val="00F71732"/>
    <w:rsid w:val="00F71891"/>
    <w:rsid w:val="00F72BFC"/>
    <w:rsid w:val="00F73191"/>
    <w:rsid w:val="00F73271"/>
    <w:rsid w:val="00F73A8C"/>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2223"/>
    <w:rsid w:val="00F82488"/>
    <w:rsid w:val="00F825FB"/>
    <w:rsid w:val="00F82B59"/>
    <w:rsid w:val="00F82B5C"/>
    <w:rsid w:val="00F82EBA"/>
    <w:rsid w:val="00F82FE1"/>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957"/>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C7C"/>
    <w:rsid w:val="00FF7D78"/>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04E7775"/>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55E"/>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0570618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2761166">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7642004">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7227031">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0338703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31600-0E36-4980-912F-E032E98C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249</TotalTime>
  <Pages>6</Pages>
  <Words>2104</Words>
  <Characters>11575</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Discussion on Inter-donor topology redundancy</vt:lpstr>
      <vt:lpstr>Ericsson</vt:lpstr>
      <vt:lpstr>Ericsson</vt:lpstr>
    </vt:vector>
  </TitlesOfParts>
  <Company>Canon</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Inter-donor topology redundancy</dc:title>
  <dc:subject/>
  <dc:creator>pascal.lagrange@crf.canon.fr</dc:creator>
  <cp:keywords>Canon</cp:keywords>
  <cp:lastModifiedBy>VISA Pierre</cp:lastModifiedBy>
  <cp:revision>14</cp:revision>
  <cp:lastPrinted>2016-09-19T04:11:00Z</cp:lastPrinted>
  <dcterms:created xsi:type="dcterms:W3CDTF">2021-04-14T16:16:00Z</dcterms:created>
  <dcterms:modified xsi:type="dcterms:W3CDTF">2021-05-10T13:35:00Z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